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C87" w:rsidRDefault="00180C87" w:rsidP="00180C87">
      <w:pPr>
        <w:jc w:val="center"/>
        <w:rPr>
          <w:b/>
          <w:bCs/>
          <w:spacing w:val="8"/>
          <w:sz w:val="16"/>
        </w:rPr>
      </w:pPr>
      <w:r>
        <w:rPr>
          <w:noProof/>
          <w:spacing w:val="8"/>
          <w:lang w:val="ru-RU" w:eastAsia="ru-RU" w:bidi="ar-SA"/>
        </w:rPr>
        <w:drawing>
          <wp:inline distT="0" distB="0" distL="0" distR="0">
            <wp:extent cx="428625" cy="609600"/>
            <wp:effectExtent l="0" t="0" r="9525" b="0"/>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solidFill>
                      <a:srgbClr val="C0C0C0"/>
                    </a:solidFill>
                    <a:ln>
                      <a:noFill/>
                    </a:ln>
                  </pic:spPr>
                </pic:pic>
              </a:graphicData>
            </a:graphic>
          </wp:inline>
        </w:drawing>
      </w:r>
    </w:p>
    <w:p w:rsidR="00180C87" w:rsidRPr="00180C87" w:rsidRDefault="00180C87" w:rsidP="00180C87">
      <w:pPr>
        <w:pStyle w:val="2"/>
        <w:rPr>
          <w:i/>
          <w:sz w:val="24"/>
          <w:lang w:val="ru-RU"/>
        </w:rPr>
      </w:pPr>
      <w:r w:rsidRPr="00180C87">
        <w:rPr>
          <w:sz w:val="24"/>
          <w:lang w:val="ru-RU"/>
        </w:rPr>
        <w:t xml:space="preserve">ВОЛОДИМИРСЬКА РАЙОННА ДЕРЖАВНА </w:t>
      </w:r>
      <w:proofErr w:type="gramStart"/>
      <w:r w:rsidRPr="00180C87">
        <w:rPr>
          <w:sz w:val="24"/>
          <w:lang w:val="ru-RU"/>
        </w:rPr>
        <w:t>АДМ</w:t>
      </w:r>
      <w:proofErr w:type="gramEnd"/>
      <w:r w:rsidRPr="00180C87">
        <w:rPr>
          <w:sz w:val="24"/>
          <w:lang w:val="ru-RU"/>
        </w:rPr>
        <w:t>ІНІСТРАЦІЯ</w:t>
      </w:r>
    </w:p>
    <w:p w:rsidR="00180C87" w:rsidRPr="00180C87" w:rsidRDefault="00180C87" w:rsidP="00180C87">
      <w:pPr>
        <w:jc w:val="center"/>
        <w:rPr>
          <w:rFonts w:ascii="Times New Roman" w:hAnsi="Times New Roman" w:cs="Times New Roman"/>
          <w:b/>
        </w:rPr>
      </w:pPr>
      <w:r w:rsidRPr="00180C87">
        <w:rPr>
          <w:rFonts w:ascii="Times New Roman" w:hAnsi="Times New Roman" w:cs="Times New Roman"/>
          <w:b/>
        </w:rPr>
        <w:t>ВОЛИНСЬКОЇ ОБЛАСТІ</w:t>
      </w:r>
    </w:p>
    <w:p w:rsidR="00180C87" w:rsidRPr="00180C87" w:rsidRDefault="00180C87" w:rsidP="00180C87">
      <w:pPr>
        <w:jc w:val="center"/>
        <w:rPr>
          <w:rFonts w:ascii="Times New Roman" w:hAnsi="Times New Roman" w:cs="Times New Roman"/>
          <w:b/>
          <w:spacing w:val="14"/>
          <w:sz w:val="28"/>
          <w:szCs w:val="28"/>
        </w:rPr>
      </w:pPr>
      <w:r w:rsidRPr="00180C87">
        <w:rPr>
          <w:rFonts w:ascii="Times New Roman" w:hAnsi="Times New Roman" w:cs="Times New Roman"/>
          <w:b/>
          <w:spacing w:val="14"/>
          <w:sz w:val="28"/>
          <w:szCs w:val="28"/>
        </w:rPr>
        <w:t>ВОЛОДИМИРСЬКА РАЙОННА ВІЙСЬКОВА АДМІНІСТРАЦІЯ</w:t>
      </w:r>
    </w:p>
    <w:p w:rsidR="00180C87" w:rsidRPr="00522F6E" w:rsidRDefault="00180C87" w:rsidP="00180C87"/>
    <w:p w:rsidR="00180C87" w:rsidRDefault="00180C87" w:rsidP="00180C87">
      <w:pPr>
        <w:pStyle w:val="a8"/>
        <w:jc w:val="center"/>
      </w:pPr>
      <w:r>
        <w:rPr>
          <w:b/>
          <w:bCs/>
          <w:sz w:val="32"/>
          <w:szCs w:val="32"/>
        </w:rPr>
        <w:t>РОЗПОРЯДЖЕННЯ</w:t>
      </w:r>
    </w:p>
    <w:p w:rsidR="00221990" w:rsidRDefault="00221990" w:rsidP="00180C87">
      <w:pPr>
        <w:pStyle w:val="24"/>
        <w:keepNext/>
        <w:keepLines/>
        <w:jc w:val="both"/>
      </w:pPr>
    </w:p>
    <w:p w:rsidR="000F3063" w:rsidRDefault="00221990" w:rsidP="00180C87">
      <w:pPr>
        <w:pStyle w:val="24"/>
        <w:keepNext/>
        <w:keepLines/>
        <w:jc w:val="both"/>
        <w:rPr>
          <w:b w:val="0"/>
          <w:sz w:val="28"/>
          <w:szCs w:val="28"/>
        </w:rPr>
      </w:pPr>
      <w:r>
        <w:rPr>
          <w:b w:val="0"/>
          <w:sz w:val="28"/>
          <w:szCs w:val="28"/>
        </w:rPr>
        <w:t xml:space="preserve">16 </w:t>
      </w:r>
      <w:r w:rsidR="00D20DF8">
        <w:rPr>
          <w:b w:val="0"/>
          <w:sz w:val="28"/>
          <w:szCs w:val="28"/>
        </w:rPr>
        <w:t>липн</w:t>
      </w:r>
      <w:r w:rsidR="00AC55D3">
        <w:rPr>
          <w:b w:val="0"/>
          <w:sz w:val="28"/>
          <w:szCs w:val="28"/>
        </w:rPr>
        <w:t>я 2024</w:t>
      </w:r>
      <w:r w:rsidR="000F3063" w:rsidRPr="00907344">
        <w:rPr>
          <w:b w:val="0"/>
          <w:sz w:val="28"/>
          <w:szCs w:val="28"/>
        </w:rPr>
        <w:t xml:space="preserve"> року           </w:t>
      </w:r>
      <w:r w:rsidR="00907344">
        <w:rPr>
          <w:b w:val="0"/>
          <w:sz w:val="28"/>
          <w:szCs w:val="28"/>
        </w:rPr>
        <w:t xml:space="preserve">      </w:t>
      </w:r>
      <w:r w:rsidR="00180C87">
        <w:rPr>
          <w:b w:val="0"/>
          <w:sz w:val="28"/>
          <w:szCs w:val="28"/>
        </w:rPr>
        <w:t xml:space="preserve">   </w:t>
      </w:r>
      <w:r w:rsidR="000F3063" w:rsidRPr="00907344">
        <w:rPr>
          <w:b w:val="0"/>
          <w:sz w:val="28"/>
          <w:szCs w:val="28"/>
        </w:rPr>
        <w:t xml:space="preserve"> </w:t>
      </w:r>
      <w:proofErr w:type="spellStart"/>
      <w:r w:rsidR="000F3063" w:rsidRPr="00907344">
        <w:rPr>
          <w:b w:val="0"/>
          <w:sz w:val="28"/>
          <w:szCs w:val="28"/>
        </w:rPr>
        <w:t>м.Володимир</w:t>
      </w:r>
      <w:proofErr w:type="spellEnd"/>
      <w:r w:rsidR="000F3063" w:rsidRPr="00907344">
        <w:rPr>
          <w:b w:val="0"/>
          <w:sz w:val="28"/>
          <w:szCs w:val="28"/>
        </w:rPr>
        <w:t xml:space="preserve">                                       </w:t>
      </w:r>
      <w:r>
        <w:rPr>
          <w:b w:val="0"/>
          <w:sz w:val="28"/>
          <w:szCs w:val="28"/>
        </w:rPr>
        <w:t xml:space="preserve">   </w:t>
      </w:r>
      <w:r w:rsidR="000F3063" w:rsidRPr="00907344">
        <w:rPr>
          <w:b w:val="0"/>
          <w:sz w:val="28"/>
          <w:szCs w:val="28"/>
        </w:rPr>
        <w:t xml:space="preserve"> №</w:t>
      </w:r>
      <w:r>
        <w:rPr>
          <w:b w:val="0"/>
          <w:sz w:val="28"/>
          <w:szCs w:val="28"/>
        </w:rPr>
        <w:t xml:space="preserve"> 78</w:t>
      </w:r>
      <w:bookmarkStart w:id="0" w:name="_GoBack"/>
      <w:bookmarkEnd w:id="0"/>
    </w:p>
    <w:p w:rsidR="00180C87" w:rsidRDefault="00180C87" w:rsidP="00180C87">
      <w:pPr>
        <w:pStyle w:val="24"/>
        <w:keepNext/>
        <w:keepLines/>
        <w:jc w:val="both"/>
        <w:rPr>
          <w:b w:val="0"/>
          <w:sz w:val="28"/>
          <w:szCs w:val="28"/>
        </w:rPr>
      </w:pPr>
    </w:p>
    <w:p w:rsidR="00180C87" w:rsidRPr="00180C87" w:rsidRDefault="00180C87" w:rsidP="00180C87">
      <w:pPr>
        <w:pStyle w:val="24"/>
        <w:keepNext/>
        <w:keepLines/>
        <w:jc w:val="both"/>
        <w:rPr>
          <w:b w:val="0"/>
          <w:sz w:val="28"/>
          <w:szCs w:val="28"/>
        </w:rPr>
        <w:sectPr w:rsidR="00180C87" w:rsidRPr="00180C87">
          <w:type w:val="continuous"/>
          <w:pgSz w:w="11900" w:h="16840"/>
          <w:pgMar w:top="464" w:right="685" w:bottom="782" w:left="1514" w:header="0" w:footer="3" w:gutter="0"/>
          <w:cols w:space="720"/>
          <w:noEndnote/>
          <w:docGrid w:linePitch="360"/>
        </w:sectPr>
      </w:pPr>
    </w:p>
    <w:p w:rsidR="007975AC" w:rsidRDefault="007975AC">
      <w:pPr>
        <w:spacing w:line="1" w:lineRule="exact"/>
        <w:sectPr w:rsidR="007975AC">
          <w:type w:val="continuous"/>
          <w:pgSz w:w="11900" w:h="16840"/>
          <w:pgMar w:top="464" w:right="0" w:bottom="782" w:left="0" w:header="0" w:footer="3" w:gutter="0"/>
          <w:cols w:space="720"/>
          <w:noEndnote/>
          <w:docGrid w:linePitch="360"/>
        </w:sectPr>
      </w:pPr>
    </w:p>
    <w:p w:rsidR="00D20DF8" w:rsidRDefault="004E365D" w:rsidP="00D20DF8">
      <w:pPr>
        <w:pStyle w:val="1"/>
        <w:spacing w:after="0" w:line="0" w:lineRule="atLeast"/>
        <w:ind w:firstLine="0"/>
        <w:jc w:val="center"/>
        <w:rPr>
          <w:spacing w:val="-2"/>
        </w:rPr>
      </w:pPr>
      <w:r w:rsidRPr="00D20DF8">
        <w:lastRenderedPageBreak/>
        <w:t xml:space="preserve">Про </w:t>
      </w:r>
      <w:r w:rsidR="00D20DF8" w:rsidRPr="00D20DF8">
        <w:t xml:space="preserve">склад комісії з </w:t>
      </w:r>
      <w:r w:rsidR="00D20DF8" w:rsidRPr="00D20DF8">
        <w:rPr>
          <w:spacing w:val="-2"/>
        </w:rPr>
        <w:t xml:space="preserve">визначення  небезпечних речовин на </w:t>
      </w:r>
    </w:p>
    <w:p w:rsidR="007975AC" w:rsidRDefault="00D20DF8" w:rsidP="00D20DF8">
      <w:pPr>
        <w:pStyle w:val="1"/>
        <w:spacing w:after="0" w:line="0" w:lineRule="atLeast"/>
        <w:ind w:firstLine="0"/>
        <w:jc w:val="center"/>
        <w:rPr>
          <w:spacing w:val="-2"/>
        </w:rPr>
      </w:pPr>
      <w:r w:rsidRPr="00D20DF8">
        <w:rPr>
          <w:spacing w:val="-2"/>
        </w:rPr>
        <w:t>об'єктах радіаційної та хімічної небезпеки, об'єктах критичної інфраструктури та об'єктах підвищеної</w:t>
      </w:r>
      <w:r w:rsidR="00A62E1C">
        <w:rPr>
          <w:spacing w:val="-2"/>
        </w:rPr>
        <w:t xml:space="preserve"> небезпеки на території району</w:t>
      </w:r>
    </w:p>
    <w:p w:rsidR="00D20DF8" w:rsidRPr="00D20DF8" w:rsidRDefault="00D20DF8" w:rsidP="00D20DF8">
      <w:pPr>
        <w:pStyle w:val="1"/>
        <w:spacing w:after="0" w:line="0" w:lineRule="atLeast"/>
        <w:ind w:firstLine="0"/>
        <w:jc w:val="center"/>
      </w:pPr>
    </w:p>
    <w:p w:rsidR="00C814AC" w:rsidRDefault="00180C87" w:rsidP="00C814AC">
      <w:pPr>
        <w:pStyle w:val="25"/>
        <w:spacing w:after="0" w:line="240" w:lineRule="auto"/>
        <w:ind w:left="0" w:firstLine="708"/>
        <w:jc w:val="both"/>
        <w:rPr>
          <w:spacing w:val="-2"/>
          <w:sz w:val="28"/>
          <w:szCs w:val="28"/>
          <w:lang w:val="uk-UA"/>
        </w:rPr>
      </w:pPr>
      <w:r w:rsidRPr="00522F6E">
        <w:rPr>
          <w:sz w:val="28"/>
          <w:szCs w:val="28"/>
          <w:lang w:val="uk-UA"/>
        </w:rPr>
        <w:t>Відповідно до статей</w:t>
      </w:r>
      <w:r>
        <w:rPr>
          <w:sz w:val="28"/>
          <w:szCs w:val="28"/>
        </w:rPr>
        <w:t> </w:t>
      </w:r>
      <w:r w:rsidRPr="00522F6E">
        <w:rPr>
          <w:sz w:val="28"/>
          <w:szCs w:val="28"/>
          <w:lang w:val="uk-UA"/>
        </w:rPr>
        <w:t>2,</w:t>
      </w:r>
      <w:r>
        <w:rPr>
          <w:sz w:val="28"/>
          <w:szCs w:val="28"/>
        </w:rPr>
        <w:t> </w:t>
      </w:r>
      <w:r w:rsidRPr="00522F6E">
        <w:rPr>
          <w:sz w:val="28"/>
          <w:szCs w:val="28"/>
          <w:lang w:val="uk-UA"/>
        </w:rPr>
        <w:t>6,</w:t>
      </w:r>
      <w:r>
        <w:rPr>
          <w:sz w:val="28"/>
          <w:szCs w:val="28"/>
        </w:rPr>
        <w:t> </w:t>
      </w:r>
      <w:r w:rsidRPr="00522F6E">
        <w:rPr>
          <w:sz w:val="28"/>
          <w:szCs w:val="28"/>
          <w:lang w:val="uk-UA"/>
        </w:rPr>
        <w:t>31,</w:t>
      </w:r>
      <w:r>
        <w:rPr>
          <w:sz w:val="28"/>
          <w:szCs w:val="28"/>
        </w:rPr>
        <w:t> </w:t>
      </w:r>
      <w:r w:rsidRPr="00522F6E">
        <w:rPr>
          <w:sz w:val="28"/>
          <w:szCs w:val="28"/>
          <w:lang w:val="uk-UA"/>
        </w:rPr>
        <w:t xml:space="preserve">35 Закону України «Про місцеві державні адміністрації», Закону України </w:t>
      </w:r>
      <w:r w:rsidRPr="00522F6E">
        <w:rPr>
          <w:color w:val="000000"/>
          <w:sz w:val="28"/>
          <w:szCs w:val="28"/>
          <w:lang w:val="uk-UA"/>
        </w:rPr>
        <w:t>«Про правовий режим воєнного стану</w:t>
      </w:r>
      <w:r w:rsidRPr="00522F6E">
        <w:rPr>
          <w:sz w:val="28"/>
          <w:szCs w:val="28"/>
          <w:lang w:val="uk-UA"/>
        </w:rPr>
        <w:t xml:space="preserve">», Кодексу цивільного захисту України, </w:t>
      </w:r>
      <w:r w:rsidR="00D20DF8">
        <w:rPr>
          <w:iCs/>
          <w:sz w:val="28"/>
          <w:szCs w:val="28"/>
          <w:lang w:val="uk-UA"/>
        </w:rPr>
        <w:t xml:space="preserve"> беручи до</w:t>
      </w:r>
      <w:r w:rsidR="00D20DF8" w:rsidRPr="00D20DF8">
        <w:rPr>
          <w:iCs/>
          <w:sz w:val="28"/>
          <w:szCs w:val="28"/>
          <w:lang w:val="uk-UA"/>
        </w:rPr>
        <w:t xml:space="preserve"> </w:t>
      </w:r>
      <w:r w:rsidR="00D20DF8">
        <w:rPr>
          <w:iCs/>
          <w:sz w:val="28"/>
          <w:szCs w:val="28"/>
          <w:lang w:val="uk-UA"/>
        </w:rPr>
        <w:t xml:space="preserve">виконання </w:t>
      </w:r>
      <w:r w:rsidR="00D20DF8">
        <w:rPr>
          <w:color w:val="000000"/>
          <w:spacing w:val="-2"/>
          <w:sz w:val="28"/>
          <w:szCs w:val="28"/>
          <w:lang w:val="uk-UA" w:eastAsia="uk-UA" w:bidi="uk-UA"/>
        </w:rPr>
        <w:t>пункт 4</w:t>
      </w:r>
      <w:r w:rsidR="00D20DF8" w:rsidRPr="00D20DF8">
        <w:rPr>
          <w:color w:val="000000"/>
          <w:spacing w:val="-2"/>
          <w:sz w:val="28"/>
          <w:szCs w:val="28"/>
          <w:lang w:val="uk-UA" w:eastAsia="uk-UA" w:bidi="uk-UA"/>
        </w:rPr>
        <w:t xml:space="preserve"> Протоколу засідання </w:t>
      </w:r>
      <w:r w:rsidR="00D20DF8">
        <w:rPr>
          <w:color w:val="000000"/>
          <w:spacing w:val="-2"/>
          <w:sz w:val="28"/>
          <w:szCs w:val="28"/>
          <w:lang w:val="uk-UA" w:eastAsia="uk-UA" w:bidi="uk-UA"/>
        </w:rPr>
        <w:t>регіональної к</w:t>
      </w:r>
      <w:r w:rsidR="00D20DF8" w:rsidRPr="00D20DF8">
        <w:rPr>
          <w:color w:val="000000"/>
          <w:spacing w:val="-2"/>
          <w:sz w:val="28"/>
          <w:szCs w:val="28"/>
          <w:lang w:val="uk-UA" w:eastAsia="uk-UA" w:bidi="uk-UA"/>
        </w:rPr>
        <w:t xml:space="preserve">омісії </w:t>
      </w:r>
      <w:r w:rsidR="00D20DF8">
        <w:rPr>
          <w:color w:val="000000"/>
          <w:spacing w:val="-2"/>
          <w:sz w:val="28"/>
          <w:szCs w:val="28"/>
          <w:lang w:val="uk-UA" w:eastAsia="uk-UA" w:bidi="uk-UA"/>
        </w:rPr>
        <w:t xml:space="preserve">з </w:t>
      </w:r>
      <w:r w:rsidR="00D20DF8" w:rsidRPr="00D20DF8">
        <w:rPr>
          <w:sz w:val="28"/>
          <w:szCs w:val="28"/>
          <w:lang w:val="uk-UA"/>
        </w:rPr>
        <w:t>питань техногенно-екологічної безпеки та надзвичайних ситуацій</w:t>
      </w:r>
      <w:r w:rsidR="00D20DF8">
        <w:rPr>
          <w:sz w:val="28"/>
          <w:szCs w:val="28"/>
          <w:lang w:val="uk-UA"/>
        </w:rPr>
        <w:t xml:space="preserve"> від 28.06.2024 № 3</w:t>
      </w:r>
      <w:r w:rsidR="00AC55D3">
        <w:rPr>
          <w:sz w:val="28"/>
          <w:szCs w:val="28"/>
          <w:lang w:val="uk-UA"/>
        </w:rPr>
        <w:t>,</w:t>
      </w:r>
      <w:r w:rsidR="00D20DF8">
        <w:rPr>
          <w:color w:val="000000"/>
          <w:spacing w:val="-2"/>
          <w:sz w:val="28"/>
          <w:szCs w:val="28"/>
          <w:lang w:val="uk-UA" w:eastAsia="uk-UA" w:bidi="uk-UA"/>
        </w:rPr>
        <w:t xml:space="preserve"> </w:t>
      </w:r>
      <w:r w:rsidR="00C814AC">
        <w:rPr>
          <w:color w:val="000000"/>
          <w:spacing w:val="-2"/>
          <w:sz w:val="28"/>
          <w:szCs w:val="28"/>
          <w:lang w:val="uk-UA" w:eastAsia="uk-UA" w:bidi="uk-UA"/>
        </w:rPr>
        <w:t xml:space="preserve">з метою </w:t>
      </w:r>
      <w:r w:rsidR="00C814AC" w:rsidRPr="00C814AC">
        <w:rPr>
          <w:sz w:val="28"/>
          <w:szCs w:val="28"/>
          <w:lang w:val="uk-UA"/>
        </w:rPr>
        <w:t xml:space="preserve"> </w:t>
      </w:r>
      <w:r w:rsidR="00C814AC" w:rsidRPr="00C814AC">
        <w:rPr>
          <w:spacing w:val="-2"/>
          <w:sz w:val="28"/>
          <w:szCs w:val="28"/>
          <w:lang w:val="uk-UA"/>
        </w:rPr>
        <w:t>в</w:t>
      </w:r>
      <w:r w:rsidR="00C814AC" w:rsidRPr="00C814AC">
        <w:rPr>
          <w:color w:val="000000"/>
          <w:spacing w:val="-2"/>
          <w:sz w:val="28"/>
          <w:szCs w:val="28"/>
          <w:lang w:val="uk-UA" w:eastAsia="uk-UA" w:bidi="uk-UA"/>
        </w:rPr>
        <w:t>изначення</w:t>
      </w:r>
      <w:r w:rsidR="00C814AC" w:rsidRPr="00D20DF8">
        <w:rPr>
          <w:color w:val="000000"/>
          <w:spacing w:val="-2"/>
          <w:sz w:val="28"/>
          <w:szCs w:val="28"/>
          <w:lang w:val="uk-UA" w:eastAsia="uk-UA" w:bidi="uk-UA"/>
        </w:rPr>
        <w:t xml:space="preserve">  небезпечних речовин на об'єктах радіаційної та хімічної небезпеки, об'єктах критичної інфраструктури та об'єктах </w:t>
      </w:r>
      <w:r w:rsidR="00C814AC" w:rsidRPr="00C814AC">
        <w:rPr>
          <w:color w:val="000000"/>
          <w:spacing w:val="-2"/>
          <w:sz w:val="28"/>
          <w:szCs w:val="28"/>
          <w:lang w:val="uk-UA" w:eastAsia="uk-UA" w:bidi="uk-UA"/>
        </w:rPr>
        <w:t>підвищено</w:t>
      </w:r>
      <w:r w:rsidR="00C814AC" w:rsidRPr="00C814AC">
        <w:rPr>
          <w:spacing w:val="-2"/>
          <w:sz w:val="28"/>
          <w:szCs w:val="28"/>
          <w:lang w:val="uk-UA"/>
        </w:rPr>
        <w:t>ї небезпеки на території району</w:t>
      </w:r>
      <w:r w:rsidR="00C814AC">
        <w:rPr>
          <w:spacing w:val="-2"/>
          <w:sz w:val="28"/>
          <w:szCs w:val="28"/>
          <w:lang w:val="uk-UA"/>
        </w:rPr>
        <w:t>:</w:t>
      </w:r>
    </w:p>
    <w:p w:rsidR="00C814AC" w:rsidRPr="007D2C5D" w:rsidRDefault="00C814AC" w:rsidP="00C814AC">
      <w:pPr>
        <w:pStyle w:val="25"/>
        <w:spacing w:after="0" w:line="240" w:lineRule="auto"/>
        <w:ind w:left="0" w:firstLine="708"/>
        <w:jc w:val="both"/>
        <w:rPr>
          <w:spacing w:val="-2"/>
          <w:sz w:val="20"/>
          <w:szCs w:val="20"/>
          <w:lang w:val="uk-UA"/>
        </w:rPr>
      </w:pPr>
    </w:p>
    <w:p w:rsidR="00C814AC" w:rsidRDefault="00C814AC" w:rsidP="00C814AC">
      <w:pPr>
        <w:pStyle w:val="25"/>
        <w:spacing w:after="0" w:line="240" w:lineRule="auto"/>
        <w:ind w:left="0" w:firstLine="708"/>
        <w:jc w:val="both"/>
        <w:rPr>
          <w:spacing w:val="-2"/>
          <w:sz w:val="28"/>
          <w:szCs w:val="28"/>
          <w:lang w:val="uk-UA"/>
        </w:rPr>
      </w:pPr>
      <w:r>
        <w:rPr>
          <w:spacing w:val="-2"/>
          <w:sz w:val="28"/>
          <w:szCs w:val="28"/>
          <w:lang w:val="uk-UA"/>
        </w:rPr>
        <w:t xml:space="preserve">ЗАТВЕРДИТИ: </w:t>
      </w:r>
    </w:p>
    <w:p w:rsidR="00C814AC" w:rsidRDefault="00C814AC" w:rsidP="00C814AC">
      <w:pPr>
        <w:pStyle w:val="25"/>
        <w:spacing w:after="0" w:line="240" w:lineRule="auto"/>
        <w:ind w:left="0" w:firstLine="708"/>
        <w:jc w:val="both"/>
        <w:rPr>
          <w:spacing w:val="-2"/>
          <w:sz w:val="28"/>
          <w:szCs w:val="28"/>
          <w:lang w:val="uk-UA"/>
        </w:rPr>
      </w:pPr>
      <w:r>
        <w:rPr>
          <w:spacing w:val="-2"/>
          <w:sz w:val="28"/>
          <w:szCs w:val="28"/>
          <w:lang w:val="uk-UA"/>
        </w:rPr>
        <w:t xml:space="preserve">1.  Склад комісії </w:t>
      </w:r>
      <w:r>
        <w:rPr>
          <w:color w:val="000000"/>
          <w:spacing w:val="-2"/>
          <w:sz w:val="28"/>
          <w:szCs w:val="28"/>
          <w:lang w:val="uk-UA" w:eastAsia="uk-UA" w:bidi="uk-UA"/>
        </w:rPr>
        <w:t xml:space="preserve">з метою </w:t>
      </w:r>
      <w:r w:rsidRPr="00C814AC">
        <w:rPr>
          <w:sz w:val="28"/>
          <w:szCs w:val="28"/>
          <w:lang w:val="uk-UA"/>
        </w:rPr>
        <w:t xml:space="preserve"> </w:t>
      </w:r>
      <w:r w:rsidRPr="00C814AC">
        <w:rPr>
          <w:spacing w:val="-2"/>
          <w:sz w:val="28"/>
          <w:szCs w:val="28"/>
          <w:lang w:val="uk-UA"/>
        </w:rPr>
        <w:t>в</w:t>
      </w:r>
      <w:r w:rsidRPr="00C814AC">
        <w:rPr>
          <w:color w:val="000000"/>
          <w:spacing w:val="-2"/>
          <w:sz w:val="28"/>
          <w:szCs w:val="28"/>
          <w:lang w:val="uk-UA" w:eastAsia="uk-UA" w:bidi="uk-UA"/>
        </w:rPr>
        <w:t>изначення</w:t>
      </w:r>
      <w:r w:rsidRPr="00D20DF8">
        <w:rPr>
          <w:color w:val="000000"/>
          <w:spacing w:val="-2"/>
          <w:sz w:val="28"/>
          <w:szCs w:val="28"/>
          <w:lang w:val="uk-UA" w:eastAsia="uk-UA" w:bidi="uk-UA"/>
        </w:rPr>
        <w:t xml:space="preserve">  небезпечних речовин на об'єктах радіаційної та хімічної небезпеки, об'єктах критичної інфраструктури та об'єктах </w:t>
      </w:r>
      <w:r w:rsidRPr="00C814AC">
        <w:rPr>
          <w:color w:val="000000"/>
          <w:spacing w:val="-2"/>
          <w:sz w:val="28"/>
          <w:szCs w:val="28"/>
          <w:lang w:val="uk-UA" w:eastAsia="uk-UA" w:bidi="uk-UA"/>
        </w:rPr>
        <w:t>підвищено</w:t>
      </w:r>
      <w:r w:rsidRPr="00C814AC">
        <w:rPr>
          <w:spacing w:val="-2"/>
          <w:sz w:val="28"/>
          <w:szCs w:val="28"/>
          <w:lang w:val="uk-UA"/>
        </w:rPr>
        <w:t>ї небезпеки на території району</w:t>
      </w:r>
      <w:r>
        <w:rPr>
          <w:spacing w:val="-2"/>
          <w:sz w:val="28"/>
          <w:szCs w:val="28"/>
          <w:lang w:val="uk-UA"/>
        </w:rPr>
        <w:t>, що додається.</w:t>
      </w:r>
    </w:p>
    <w:p w:rsidR="007D2C5D" w:rsidRPr="007D2C5D" w:rsidRDefault="007D2C5D" w:rsidP="00C814AC">
      <w:pPr>
        <w:pStyle w:val="25"/>
        <w:spacing w:after="0" w:line="240" w:lineRule="auto"/>
        <w:ind w:left="0" w:firstLine="708"/>
        <w:jc w:val="both"/>
        <w:rPr>
          <w:spacing w:val="-2"/>
          <w:sz w:val="20"/>
          <w:szCs w:val="20"/>
          <w:lang w:val="uk-UA"/>
        </w:rPr>
      </w:pPr>
    </w:p>
    <w:p w:rsidR="007D2C5D" w:rsidRDefault="00C814AC" w:rsidP="00C814AC">
      <w:pPr>
        <w:pStyle w:val="25"/>
        <w:spacing w:after="0" w:line="240" w:lineRule="auto"/>
        <w:ind w:left="0" w:firstLine="708"/>
        <w:jc w:val="both"/>
        <w:rPr>
          <w:spacing w:val="-2"/>
          <w:sz w:val="28"/>
          <w:szCs w:val="28"/>
          <w:lang w:val="uk-UA"/>
        </w:rPr>
      </w:pPr>
      <w:r>
        <w:rPr>
          <w:spacing w:val="-2"/>
          <w:sz w:val="28"/>
          <w:szCs w:val="28"/>
          <w:lang w:val="uk-UA"/>
        </w:rPr>
        <w:t>2.ЗОБОВ</w:t>
      </w:r>
      <w:r w:rsidRPr="00C814AC">
        <w:rPr>
          <w:spacing w:val="-2"/>
          <w:sz w:val="28"/>
          <w:szCs w:val="28"/>
        </w:rPr>
        <w:t>’</w:t>
      </w:r>
      <w:r>
        <w:rPr>
          <w:spacing w:val="-2"/>
          <w:sz w:val="28"/>
          <w:szCs w:val="28"/>
          <w:lang w:val="uk-UA"/>
        </w:rPr>
        <w:t>ЯЗУЮ</w:t>
      </w:r>
      <w:r w:rsidR="007D2C5D">
        <w:rPr>
          <w:spacing w:val="-2"/>
          <w:sz w:val="28"/>
          <w:szCs w:val="28"/>
          <w:lang w:val="uk-UA"/>
        </w:rPr>
        <w:t xml:space="preserve"> комісію:</w:t>
      </w:r>
    </w:p>
    <w:p w:rsidR="007D2C5D" w:rsidRPr="007D2C5D" w:rsidRDefault="007D2C5D" w:rsidP="00C814AC">
      <w:pPr>
        <w:pStyle w:val="25"/>
        <w:spacing w:after="0" w:line="240" w:lineRule="auto"/>
        <w:ind w:left="0" w:firstLine="708"/>
        <w:jc w:val="both"/>
        <w:rPr>
          <w:spacing w:val="-2"/>
          <w:sz w:val="20"/>
          <w:szCs w:val="20"/>
          <w:lang w:val="uk-UA"/>
        </w:rPr>
      </w:pPr>
    </w:p>
    <w:p w:rsidR="00C814AC" w:rsidRPr="00C814AC" w:rsidRDefault="007D2C5D" w:rsidP="00C814AC">
      <w:pPr>
        <w:pStyle w:val="25"/>
        <w:spacing w:after="0" w:line="240" w:lineRule="auto"/>
        <w:ind w:left="0" w:firstLine="708"/>
        <w:jc w:val="both"/>
        <w:rPr>
          <w:rStyle w:val="13"/>
          <w:color w:val="auto"/>
          <w:spacing w:val="-2"/>
          <w:sz w:val="28"/>
          <w:szCs w:val="28"/>
          <w:u w:val="none"/>
          <w:lang w:val="uk-UA"/>
        </w:rPr>
      </w:pPr>
      <w:r>
        <w:rPr>
          <w:spacing w:val="-2"/>
          <w:sz w:val="28"/>
          <w:szCs w:val="28"/>
          <w:lang w:val="uk-UA"/>
        </w:rPr>
        <w:t xml:space="preserve">1) </w:t>
      </w:r>
      <w:r w:rsidR="00C814AC">
        <w:rPr>
          <w:spacing w:val="-2"/>
          <w:sz w:val="28"/>
          <w:szCs w:val="28"/>
          <w:lang w:val="uk-UA"/>
        </w:rPr>
        <w:t xml:space="preserve"> </w:t>
      </w:r>
      <w:r w:rsidR="00C814AC" w:rsidRPr="00C814AC">
        <w:rPr>
          <w:rStyle w:val="13"/>
          <w:color w:val="000000" w:themeColor="text1"/>
          <w:sz w:val="28"/>
          <w:szCs w:val="28"/>
          <w:u w:val="none"/>
          <w:shd w:val="clear" w:color="auto" w:fill="FFFFFF"/>
        </w:rPr>
        <w:t>до 01</w:t>
      </w:r>
      <w:r w:rsidR="00C814AC" w:rsidRPr="003618AD">
        <w:rPr>
          <w:rStyle w:val="13"/>
          <w:color w:val="000000" w:themeColor="text1"/>
          <w:sz w:val="28"/>
          <w:szCs w:val="28"/>
          <w:u w:val="none"/>
          <w:shd w:val="clear" w:color="auto" w:fill="FFFFFF"/>
          <w:lang w:val="uk-UA"/>
        </w:rPr>
        <w:t xml:space="preserve"> серпня</w:t>
      </w:r>
      <w:r w:rsidR="00C814AC" w:rsidRPr="00C814AC">
        <w:rPr>
          <w:rStyle w:val="13"/>
          <w:color w:val="000000" w:themeColor="text1"/>
          <w:sz w:val="28"/>
          <w:szCs w:val="28"/>
          <w:u w:val="none"/>
          <w:shd w:val="clear" w:color="auto" w:fill="FFFFFF"/>
        </w:rPr>
        <w:t xml:space="preserve"> 2024 року провести обстеження цих об'єктів, під час яких визначити реальні обсяги небезпечних речовин, що знаходяться на підприємствах. Здійснити прогноз можливих наслідків надзвичайних ситуацій, які можуть виникнути, аналіз заходів, упроваджених для забезпечення безпеки функціонування таких об'єктів;</w:t>
      </w:r>
    </w:p>
    <w:p w:rsidR="00C814AC" w:rsidRPr="00C814AC" w:rsidRDefault="007D2C5D" w:rsidP="00C814AC">
      <w:pPr>
        <w:ind w:firstLine="567"/>
        <w:jc w:val="both"/>
        <w:rPr>
          <w:rStyle w:val="13"/>
          <w:rFonts w:ascii="Times New Roman" w:hAnsi="Times New Roman" w:cs="Times New Roman"/>
          <w:color w:val="auto"/>
          <w:sz w:val="28"/>
          <w:szCs w:val="28"/>
          <w:u w:val="none"/>
          <w:shd w:val="clear" w:color="auto" w:fill="FFFFFF"/>
        </w:rPr>
      </w:pPr>
      <w:r>
        <w:rPr>
          <w:rStyle w:val="13"/>
          <w:rFonts w:ascii="Times New Roman" w:hAnsi="Times New Roman" w:cs="Times New Roman"/>
          <w:color w:val="000000" w:themeColor="text1"/>
          <w:sz w:val="28"/>
          <w:szCs w:val="28"/>
          <w:u w:val="none"/>
          <w:shd w:val="clear" w:color="auto" w:fill="FFFFFF"/>
        </w:rPr>
        <w:t>2</w:t>
      </w:r>
      <w:r w:rsidR="00C814AC" w:rsidRPr="00C814AC">
        <w:rPr>
          <w:rStyle w:val="13"/>
          <w:rFonts w:ascii="Times New Roman" w:hAnsi="Times New Roman" w:cs="Times New Roman"/>
          <w:color w:val="000000" w:themeColor="text1"/>
          <w:sz w:val="28"/>
          <w:szCs w:val="28"/>
          <w:u w:val="none"/>
          <w:shd w:val="clear" w:color="auto" w:fill="FFFFFF"/>
        </w:rPr>
        <w:t xml:space="preserve">) </w:t>
      </w:r>
      <w:r w:rsidR="00C814AC" w:rsidRPr="00C814AC">
        <w:rPr>
          <w:rStyle w:val="13"/>
          <w:rFonts w:ascii="Times New Roman" w:hAnsi="Times New Roman" w:cs="Times New Roman"/>
          <w:color w:val="auto"/>
          <w:sz w:val="28"/>
          <w:szCs w:val="28"/>
          <w:u w:val="none"/>
          <w:shd w:val="clear" w:color="auto" w:fill="FFFFFF"/>
        </w:rPr>
        <w:t>до 10 серпня 2024 року визначити</w:t>
      </w:r>
      <w:r w:rsidR="00C814AC" w:rsidRPr="00C814AC">
        <w:rPr>
          <w:rStyle w:val="13"/>
          <w:rFonts w:ascii="Times New Roman" w:hAnsi="Times New Roman" w:cs="Times New Roman"/>
          <w:color w:val="000000" w:themeColor="text1"/>
          <w:sz w:val="28"/>
          <w:szCs w:val="28"/>
          <w:u w:val="none"/>
          <w:shd w:val="clear" w:color="auto" w:fill="FFFFFF"/>
        </w:rPr>
        <w:t xml:space="preserve"> проблемні питання та у взаємодії з </w:t>
      </w:r>
      <w:r w:rsidR="00C814AC" w:rsidRPr="00C814AC">
        <w:rPr>
          <w:rFonts w:ascii="Times New Roman" w:hAnsi="Times New Roman" w:cs="Times New Roman"/>
          <w:sz w:val="28"/>
          <w:szCs w:val="28"/>
        </w:rPr>
        <w:t xml:space="preserve">головними управліннями ДСНС України, ГУНП в області </w:t>
      </w:r>
      <w:r w:rsidR="00C814AC" w:rsidRPr="00C814AC">
        <w:rPr>
          <w:rStyle w:val="13"/>
          <w:rFonts w:ascii="Times New Roman" w:hAnsi="Times New Roman" w:cs="Times New Roman"/>
          <w:color w:val="000000" w:themeColor="text1"/>
          <w:sz w:val="28"/>
          <w:szCs w:val="28"/>
          <w:u w:val="none"/>
          <w:shd w:val="clear" w:color="auto" w:fill="FFFFFF"/>
        </w:rPr>
        <w:t xml:space="preserve">та Національною гвардією України з метою </w:t>
      </w:r>
      <w:r w:rsidR="00C814AC" w:rsidRPr="00C814AC">
        <w:rPr>
          <w:rStyle w:val="13"/>
          <w:rFonts w:ascii="Times New Roman" w:hAnsi="Times New Roman" w:cs="Times New Roman"/>
          <w:color w:val="auto"/>
          <w:sz w:val="28"/>
          <w:szCs w:val="28"/>
          <w:u w:val="none"/>
          <w:shd w:val="clear" w:color="auto" w:fill="FFFFFF"/>
        </w:rPr>
        <w:t>забезпечення безпеки функціонування таких об'єктів підготувати пропозиції щодо підвищення рівня безпеки та шляхи їх вирішення;</w:t>
      </w:r>
    </w:p>
    <w:p w:rsidR="00C814AC" w:rsidRPr="00C814AC" w:rsidRDefault="007D2C5D" w:rsidP="00C814AC">
      <w:pPr>
        <w:ind w:firstLine="567"/>
        <w:jc w:val="both"/>
        <w:rPr>
          <w:rStyle w:val="13"/>
          <w:rFonts w:ascii="Times New Roman" w:hAnsi="Times New Roman" w:cs="Times New Roman"/>
          <w:color w:val="auto"/>
          <w:sz w:val="28"/>
          <w:szCs w:val="28"/>
          <w:u w:val="none"/>
          <w:shd w:val="clear" w:color="auto" w:fill="FFFFFF"/>
        </w:rPr>
      </w:pPr>
      <w:r>
        <w:rPr>
          <w:rStyle w:val="13"/>
          <w:rFonts w:ascii="Times New Roman" w:hAnsi="Times New Roman" w:cs="Times New Roman"/>
          <w:color w:val="auto"/>
          <w:sz w:val="28"/>
          <w:szCs w:val="28"/>
          <w:u w:val="none"/>
          <w:shd w:val="clear" w:color="auto" w:fill="FFFFFF"/>
        </w:rPr>
        <w:t>3</w:t>
      </w:r>
      <w:r w:rsidR="00C814AC" w:rsidRPr="00C814AC">
        <w:rPr>
          <w:rStyle w:val="13"/>
          <w:rFonts w:ascii="Times New Roman" w:hAnsi="Times New Roman" w:cs="Times New Roman"/>
          <w:color w:val="auto"/>
          <w:sz w:val="28"/>
          <w:szCs w:val="28"/>
          <w:u w:val="none"/>
          <w:shd w:val="clear" w:color="auto" w:fill="FFFFFF"/>
        </w:rPr>
        <w:t xml:space="preserve">) до 10 серпня 2024 року за результатами обстежень </w:t>
      </w:r>
      <w:r>
        <w:rPr>
          <w:rStyle w:val="13"/>
          <w:rFonts w:ascii="Times New Roman" w:hAnsi="Times New Roman" w:cs="Times New Roman"/>
          <w:color w:val="auto"/>
          <w:sz w:val="28"/>
          <w:szCs w:val="28"/>
          <w:u w:val="none"/>
          <w:shd w:val="clear" w:color="auto" w:fill="FFFFFF"/>
        </w:rPr>
        <w:t xml:space="preserve">подати </w:t>
      </w:r>
      <w:r w:rsidR="00C814AC" w:rsidRPr="00C814AC">
        <w:rPr>
          <w:rStyle w:val="13"/>
          <w:rFonts w:ascii="Times New Roman" w:hAnsi="Times New Roman" w:cs="Times New Roman"/>
          <w:color w:val="auto"/>
          <w:sz w:val="28"/>
          <w:szCs w:val="28"/>
          <w:u w:val="none"/>
          <w:shd w:val="clear" w:color="auto" w:fill="FFFFFF"/>
        </w:rPr>
        <w:t xml:space="preserve">аналіз стану наявних недоліків та тактики ліквідації на них надзвичайних подій та надзвичайних ситуацій в умовах збройної агресії російської федерації. </w:t>
      </w:r>
    </w:p>
    <w:p w:rsidR="000F3063" w:rsidRDefault="004E365D" w:rsidP="007D2C5D">
      <w:pPr>
        <w:pStyle w:val="1"/>
        <w:numPr>
          <w:ilvl w:val="0"/>
          <w:numId w:val="2"/>
        </w:numPr>
        <w:tabs>
          <w:tab w:val="left" w:pos="1028"/>
        </w:tabs>
        <w:jc w:val="both"/>
      </w:pPr>
      <w:r>
        <w:t>Контроль за виконанням цього розпорядження залишаю за собою.</w:t>
      </w:r>
    </w:p>
    <w:p w:rsidR="00180C87" w:rsidRDefault="00180C87" w:rsidP="00180C87">
      <w:pPr>
        <w:pStyle w:val="1"/>
        <w:tabs>
          <w:tab w:val="left" w:pos="1028"/>
        </w:tabs>
        <w:ind w:left="709" w:firstLine="0"/>
        <w:jc w:val="both"/>
      </w:pPr>
    </w:p>
    <w:p w:rsidR="000F3063" w:rsidRPr="00180C87" w:rsidRDefault="00180C87" w:rsidP="00180C87">
      <w:pPr>
        <w:rPr>
          <w:rFonts w:ascii="Times New Roman" w:eastAsia="Times New Roman" w:hAnsi="Times New Roman" w:cs="Times New Roman"/>
          <w:b/>
          <w:sz w:val="28"/>
          <w:szCs w:val="28"/>
        </w:rPr>
      </w:pPr>
      <w:r>
        <w:rPr>
          <w:rFonts w:ascii="Times New Roman" w:hAnsi="Times New Roman" w:cs="Times New Roman"/>
          <w:sz w:val="28"/>
          <w:szCs w:val="28"/>
        </w:rPr>
        <w:t>Начальник</w:t>
      </w:r>
      <w:r w:rsidR="000F3063">
        <w:t xml:space="preserve">                                  </w:t>
      </w:r>
      <w:r w:rsidR="001E6198">
        <w:t xml:space="preserve">      </w:t>
      </w:r>
      <w:r w:rsidR="000F3063">
        <w:t xml:space="preserve">    </w:t>
      </w:r>
      <w:r>
        <w:rPr>
          <w:rFonts w:ascii="Times New Roman" w:eastAsia="Times New Roman" w:hAnsi="Times New Roman" w:cs="Times New Roman"/>
          <w:b/>
          <w:sz w:val="28"/>
          <w:szCs w:val="28"/>
        </w:rPr>
        <w:t>Юрій ЛОБАЧ</w:t>
      </w:r>
    </w:p>
    <w:p w:rsidR="000F3063" w:rsidRDefault="000F3063" w:rsidP="00180C87">
      <w:pPr>
        <w:pStyle w:val="1"/>
        <w:tabs>
          <w:tab w:val="left" w:pos="1698"/>
        </w:tabs>
        <w:spacing w:after="0"/>
        <w:ind w:firstLine="0"/>
        <w:jc w:val="both"/>
      </w:pPr>
    </w:p>
    <w:p w:rsidR="00180C87" w:rsidRDefault="007D2C5D" w:rsidP="00180C87">
      <w:pPr>
        <w:pStyle w:val="1"/>
        <w:tabs>
          <w:tab w:val="left" w:pos="1698"/>
        </w:tabs>
        <w:spacing w:after="0"/>
        <w:ind w:firstLine="0"/>
        <w:jc w:val="both"/>
        <w:sectPr w:rsidR="00180C87" w:rsidSect="00180C87">
          <w:type w:val="continuous"/>
          <w:pgSz w:w="11900" w:h="16840"/>
          <w:pgMar w:top="464" w:right="685" w:bottom="426" w:left="1514" w:header="0" w:footer="3" w:gutter="0"/>
          <w:cols w:space="720"/>
          <w:noEndnote/>
          <w:docGrid w:linePitch="360"/>
        </w:sectPr>
      </w:pPr>
      <w:r>
        <w:t xml:space="preserve">Юрій </w:t>
      </w:r>
      <w:proofErr w:type="spellStart"/>
      <w:r>
        <w:t>Ліщук</w:t>
      </w:r>
      <w:proofErr w:type="spellEnd"/>
      <w:r>
        <w:t xml:space="preserve"> 0</w:t>
      </w:r>
      <w:r w:rsidR="00036DF4">
        <w:t>932368</w:t>
      </w:r>
    </w:p>
    <w:p w:rsidR="007975AC" w:rsidRPr="007D2C5D" w:rsidRDefault="007975AC" w:rsidP="007D2C5D">
      <w:pPr>
        <w:sectPr w:rsidR="007975AC" w:rsidRPr="007D2C5D" w:rsidSect="007D2C5D">
          <w:type w:val="continuous"/>
          <w:pgSz w:w="11900" w:h="16840"/>
          <w:pgMar w:top="465" w:right="686" w:bottom="465" w:left="1486" w:header="0" w:footer="6" w:gutter="0"/>
          <w:cols w:space="720"/>
          <w:noEndnote/>
          <w:docGrid w:linePitch="360"/>
        </w:sectPr>
      </w:pPr>
    </w:p>
    <w:p w:rsidR="007975AC" w:rsidRDefault="007975AC">
      <w:pPr>
        <w:spacing w:line="1" w:lineRule="exact"/>
      </w:pPr>
    </w:p>
    <w:sectPr w:rsidR="007975AC">
      <w:type w:val="continuous"/>
      <w:pgSz w:w="16840" w:h="11900" w:orient="landscape"/>
      <w:pgMar w:top="1129" w:right="492" w:bottom="1129" w:left="107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5B34" w:rsidRDefault="00BB5B34">
      <w:r>
        <w:separator/>
      </w:r>
    </w:p>
  </w:endnote>
  <w:endnote w:type="continuationSeparator" w:id="0">
    <w:p w:rsidR="00BB5B34" w:rsidRDefault="00BB5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CC"/>
    <w:family w:val="roman"/>
    <w:pitch w:val="variable"/>
    <w:sig w:usb0="E0000AFF" w:usb1="500078FF" w:usb2="00000021" w:usb3="00000000" w:csb0="000001B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5B34" w:rsidRDefault="00BB5B34"/>
  </w:footnote>
  <w:footnote w:type="continuationSeparator" w:id="0">
    <w:p w:rsidR="00BB5B34" w:rsidRDefault="00BB5B3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334EA"/>
    <w:multiLevelType w:val="hybridMultilevel"/>
    <w:tmpl w:val="29CCE1BE"/>
    <w:lvl w:ilvl="0" w:tplc="04A6A30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3465B60"/>
    <w:multiLevelType w:val="multilevel"/>
    <w:tmpl w:val="95B4C3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5AC"/>
    <w:rsid w:val="00036DF4"/>
    <w:rsid w:val="000431EC"/>
    <w:rsid w:val="000F3063"/>
    <w:rsid w:val="00135F80"/>
    <w:rsid w:val="00180C87"/>
    <w:rsid w:val="001E6198"/>
    <w:rsid w:val="00221990"/>
    <w:rsid w:val="003618AD"/>
    <w:rsid w:val="00416747"/>
    <w:rsid w:val="004610F5"/>
    <w:rsid w:val="004D2860"/>
    <w:rsid w:val="004E365D"/>
    <w:rsid w:val="005D7CF7"/>
    <w:rsid w:val="005F2ACB"/>
    <w:rsid w:val="006735CD"/>
    <w:rsid w:val="006D568E"/>
    <w:rsid w:val="0070587D"/>
    <w:rsid w:val="00737221"/>
    <w:rsid w:val="007975AC"/>
    <w:rsid w:val="007D2C5D"/>
    <w:rsid w:val="00893188"/>
    <w:rsid w:val="00897843"/>
    <w:rsid w:val="00907344"/>
    <w:rsid w:val="00A62E1C"/>
    <w:rsid w:val="00A75DF8"/>
    <w:rsid w:val="00A77772"/>
    <w:rsid w:val="00AC55D3"/>
    <w:rsid w:val="00BB5B34"/>
    <w:rsid w:val="00C814AC"/>
    <w:rsid w:val="00C91851"/>
    <w:rsid w:val="00D20DF8"/>
    <w:rsid w:val="00DA534B"/>
    <w:rsid w:val="00DB794E"/>
    <w:rsid w:val="00EF1CA6"/>
    <w:rsid w:val="00F4392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2">
    <w:name w:val="heading 2"/>
    <w:basedOn w:val="a"/>
    <w:next w:val="a"/>
    <w:link w:val="20"/>
    <w:qFormat/>
    <w:rsid w:val="00180C87"/>
    <w:pPr>
      <w:keepNext/>
      <w:widowControl/>
      <w:jc w:val="center"/>
      <w:outlineLvl w:val="1"/>
    </w:pPr>
    <w:rPr>
      <w:rFonts w:ascii="Times New Roman" w:eastAsia="Arial Unicode MS" w:hAnsi="Times New Roman" w:cs="Times New Roman"/>
      <w:b/>
      <w:bCs/>
      <w:color w:val="auto"/>
      <w:sz w:val="32"/>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u w:val="none"/>
    </w:rPr>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rPr>
  </w:style>
  <w:style w:type="character" w:customStyle="1" w:styleId="23">
    <w:name w:val="Заголовок №2_"/>
    <w:basedOn w:val="a0"/>
    <w:link w:val="24"/>
    <w:rPr>
      <w:rFonts w:ascii="Times New Roman" w:eastAsia="Times New Roman" w:hAnsi="Times New Roman" w:cs="Times New Roman"/>
      <w:b/>
      <w:bCs/>
      <w:i w:val="0"/>
      <w:iCs w:val="0"/>
      <w:smallCaps w:val="0"/>
      <w:strike w:val="0"/>
      <w:sz w:val="32"/>
      <w:szCs w:val="32"/>
      <w:u w:val="none"/>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sz w:val="28"/>
      <w:szCs w:val="28"/>
      <w:u w:val="none"/>
    </w:rPr>
  </w:style>
  <w:style w:type="character" w:customStyle="1" w:styleId="10">
    <w:name w:val="Заголовок №1_"/>
    <w:basedOn w:val="a0"/>
    <w:link w:val="11"/>
    <w:rPr>
      <w:rFonts w:ascii="Times New Roman" w:eastAsia="Times New Roman" w:hAnsi="Times New Roman" w:cs="Times New Roman"/>
      <w:b w:val="0"/>
      <w:bCs w:val="0"/>
      <w:i/>
      <w:iCs/>
      <w:smallCaps w:val="0"/>
      <w:strike w:val="0"/>
      <w:color w:val="3734AE"/>
      <w:w w:val="70"/>
      <w:sz w:val="46"/>
      <w:szCs w:val="46"/>
      <w:u w:val="none"/>
      <w:lang w:val="en-US" w:eastAsia="en-US" w:bidi="en-US"/>
    </w:rPr>
  </w:style>
  <w:style w:type="paragraph" w:customStyle="1" w:styleId="22">
    <w:name w:val="Основной текст (2)"/>
    <w:basedOn w:val="a"/>
    <w:link w:val="21"/>
    <w:rPr>
      <w:rFonts w:ascii="Times New Roman" w:eastAsia="Times New Roman" w:hAnsi="Times New Roman" w:cs="Times New Roman"/>
    </w:rPr>
  </w:style>
  <w:style w:type="paragraph" w:customStyle="1" w:styleId="1">
    <w:name w:val="Основной текст1"/>
    <w:basedOn w:val="a"/>
    <w:link w:val="a3"/>
    <w:pPr>
      <w:spacing w:after="320"/>
      <w:ind w:firstLine="400"/>
    </w:pPr>
    <w:rPr>
      <w:rFonts w:ascii="Times New Roman" w:eastAsia="Times New Roman" w:hAnsi="Times New Roman" w:cs="Times New Roman"/>
      <w:sz w:val="28"/>
      <w:szCs w:val="28"/>
    </w:rPr>
  </w:style>
  <w:style w:type="paragraph" w:customStyle="1" w:styleId="24">
    <w:name w:val="Заголовок №2"/>
    <w:basedOn w:val="a"/>
    <w:link w:val="23"/>
    <w:pPr>
      <w:jc w:val="center"/>
      <w:outlineLvl w:val="1"/>
    </w:pPr>
    <w:rPr>
      <w:rFonts w:ascii="Times New Roman" w:eastAsia="Times New Roman" w:hAnsi="Times New Roman" w:cs="Times New Roman"/>
      <w:b/>
      <w:bCs/>
      <w:sz w:val="32"/>
      <w:szCs w:val="32"/>
    </w:rPr>
  </w:style>
  <w:style w:type="paragraph" w:customStyle="1" w:styleId="a5">
    <w:name w:val="Другое"/>
    <w:basedOn w:val="a"/>
    <w:link w:val="a4"/>
    <w:rPr>
      <w:rFonts w:ascii="Times New Roman" w:eastAsia="Times New Roman" w:hAnsi="Times New Roman" w:cs="Times New Roman"/>
      <w:sz w:val="28"/>
      <w:szCs w:val="28"/>
    </w:rPr>
  </w:style>
  <w:style w:type="paragraph" w:customStyle="1" w:styleId="11">
    <w:name w:val="Заголовок №1"/>
    <w:basedOn w:val="a"/>
    <w:link w:val="10"/>
    <w:pPr>
      <w:outlineLvl w:val="0"/>
    </w:pPr>
    <w:rPr>
      <w:rFonts w:ascii="Times New Roman" w:eastAsia="Times New Roman" w:hAnsi="Times New Roman" w:cs="Times New Roman"/>
      <w:i/>
      <w:iCs/>
      <w:color w:val="3734AE"/>
      <w:w w:val="70"/>
      <w:sz w:val="46"/>
      <w:szCs w:val="46"/>
      <w:lang w:val="en-US" w:eastAsia="en-US" w:bidi="en-US"/>
    </w:rPr>
  </w:style>
  <w:style w:type="paragraph" w:styleId="a6">
    <w:name w:val="Balloon Text"/>
    <w:basedOn w:val="a"/>
    <w:link w:val="a7"/>
    <w:uiPriority w:val="99"/>
    <w:semiHidden/>
    <w:unhideWhenUsed/>
    <w:rsid w:val="00A77772"/>
    <w:rPr>
      <w:rFonts w:ascii="Tahoma" w:hAnsi="Tahoma" w:cs="Tahoma"/>
      <w:sz w:val="16"/>
      <w:szCs w:val="16"/>
    </w:rPr>
  </w:style>
  <w:style w:type="character" w:customStyle="1" w:styleId="a7">
    <w:name w:val="Текст выноски Знак"/>
    <w:basedOn w:val="a0"/>
    <w:link w:val="a6"/>
    <w:uiPriority w:val="99"/>
    <w:semiHidden/>
    <w:rsid w:val="00A77772"/>
    <w:rPr>
      <w:rFonts w:ascii="Tahoma" w:hAnsi="Tahoma" w:cs="Tahoma"/>
      <w:color w:val="000000"/>
      <w:sz w:val="16"/>
      <w:szCs w:val="16"/>
    </w:rPr>
  </w:style>
  <w:style w:type="paragraph" w:styleId="25">
    <w:name w:val="Body Text Indent 2"/>
    <w:basedOn w:val="a"/>
    <w:link w:val="26"/>
    <w:rsid w:val="00180C87"/>
    <w:pPr>
      <w:widowControl/>
      <w:spacing w:after="120" w:line="480" w:lineRule="auto"/>
      <w:ind w:left="283"/>
    </w:pPr>
    <w:rPr>
      <w:rFonts w:ascii="Times New Roman" w:eastAsia="Times New Roman" w:hAnsi="Times New Roman" w:cs="Times New Roman"/>
      <w:color w:val="auto"/>
      <w:lang w:val="ru-RU" w:eastAsia="ru-RU" w:bidi="ar-SA"/>
    </w:rPr>
  </w:style>
  <w:style w:type="character" w:customStyle="1" w:styleId="26">
    <w:name w:val="Основной текст с отступом 2 Знак"/>
    <w:basedOn w:val="a0"/>
    <w:link w:val="25"/>
    <w:rsid w:val="00180C87"/>
    <w:rPr>
      <w:rFonts w:ascii="Times New Roman" w:eastAsia="Times New Roman" w:hAnsi="Times New Roman" w:cs="Times New Roman"/>
      <w:lang w:val="ru-RU" w:eastAsia="ru-RU" w:bidi="ar-SA"/>
    </w:rPr>
  </w:style>
  <w:style w:type="character" w:customStyle="1" w:styleId="20">
    <w:name w:val="Заголовок 2 Знак"/>
    <w:basedOn w:val="a0"/>
    <w:link w:val="2"/>
    <w:rsid w:val="00180C87"/>
    <w:rPr>
      <w:rFonts w:ascii="Times New Roman" w:eastAsia="Arial Unicode MS" w:hAnsi="Times New Roman" w:cs="Times New Roman"/>
      <w:b/>
      <w:bCs/>
      <w:sz w:val="32"/>
      <w:lang w:eastAsia="ru-RU" w:bidi="ar-SA"/>
    </w:rPr>
  </w:style>
  <w:style w:type="paragraph" w:styleId="a8">
    <w:name w:val="Body Text"/>
    <w:basedOn w:val="a"/>
    <w:link w:val="a9"/>
    <w:rsid w:val="00180C87"/>
    <w:pPr>
      <w:widowControl/>
      <w:spacing w:after="120"/>
    </w:pPr>
    <w:rPr>
      <w:rFonts w:ascii="Times New Roman" w:eastAsia="Times New Roman" w:hAnsi="Times New Roman" w:cs="Times New Roman"/>
      <w:color w:val="auto"/>
      <w:lang w:val="ru-RU" w:eastAsia="ru-RU" w:bidi="ar-SA"/>
    </w:rPr>
  </w:style>
  <w:style w:type="character" w:customStyle="1" w:styleId="a9">
    <w:name w:val="Основной текст Знак"/>
    <w:basedOn w:val="a0"/>
    <w:link w:val="a8"/>
    <w:rsid w:val="00180C87"/>
    <w:rPr>
      <w:rFonts w:ascii="Times New Roman" w:eastAsia="Times New Roman" w:hAnsi="Times New Roman" w:cs="Times New Roman"/>
      <w:lang w:val="ru-RU" w:eastAsia="ru-RU" w:bidi="ar-SA"/>
    </w:rPr>
  </w:style>
  <w:style w:type="paragraph" w:customStyle="1" w:styleId="12">
    <w:name w:val="Основний текст з відступом1"/>
    <w:basedOn w:val="a"/>
    <w:rsid w:val="00C814AC"/>
    <w:pPr>
      <w:widowControl/>
      <w:pBdr>
        <w:top w:val="nil"/>
        <w:left w:val="nil"/>
        <w:bottom w:val="nil"/>
        <w:right w:val="nil"/>
        <w:between w:val="nil"/>
      </w:pBdr>
      <w:suppressAutoHyphens/>
      <w:ind w:firstLine="567"/>
    </w:pPr>
    <w:rPr>
      <w:rFonts w:ascii="Liberation Serif" w:eastAsia="Liberation Serif" w:hAnsi="Liberation Serif" w:cs="Times New Roman"/>
      <w:color w:val="auto"/>
      <w:kern w:val="2"/>
      <w:szCs w:val="20"/>
      <w:lang w:eastAsia="ru-RU" w:bidi="ar-SA"/>
    </w:rPr>
  </w:style>
  <w:style w:type="character" w:customStyle="1" w:styleId="13">
    <w:name w:val="Гіперпосилання1"/>
    <w:rsid w:val="00C814AC"/>
    <w:rPr>
      <w:color w:val="0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2">
    <w:name w:val="heading 2"/>
    <w:basedOn w:val="a"/>
    <w:next w:val="a"/>
    <w:link w:val="20"/>
    <w:qFormat/>
    <w:rsid w:val="00180C87"/>
    <w:pPr>
      <w:keepNext/>
      <w:widowControl/>
      <w:jc w:val="center"/>
      <w:outlineLvl w:val="1"/>
    </w:pPr>
    <w:rPr>
      <w:rFonts w:ascii="Times New Roman" w:eastAsia="Arial Unicode MS" w:hAnsi="Times New Roman" w:cs="Times New Roman"/>
      <w:b/>
      <w:bCs/>
      <w:color w:val="auto"/>
      <w:sz w:val="32"/>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u w:val="none"/>
    </w:rPr>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rPr>
  </w:style>
  <w:style w:type="character" w:customStyle="1" w:styleId="23">
    <w:name w:val="Заголовок №2_"/>
    <w:basedOn w:val="a0"/>
    <w:link w:val="24"/>
    <w:rPr>
      <w:rFonts w:ascii="Times New Roman" w:eastAsia="Times New Roman" w:hAnsi="Times New Roman" w:cs="Times New Roman"/>
      <w:b/>
      <w:bCs/>
      <w:i w:val="0"/>
      <w:iCs w:val="0"/>
      <w:smallCaps w:val="0"/>
      <w:strike w:val="0"/>
      <w:sz w:val="32"/>
      <w:szCs w:val="32"/>
      <w:u w:val="none"/>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sz w:val="28"/>
      <w:szCs w:val="28"/>
      <w:u w:val="none"/>
    </w:rPr>
  </w:style>
  <w:style w:type="character" w:customStyle="1" w:styleId="10">
    <w:name w:val="Заголовок №1_"/>
    <w:basedOn w:val="a0"/>
    <w:link w:val="11"/>
    <w:rPr>
      <w:rFonts w:ascii="Times New Roman" w:eastAsia="Times New Roman" w:hAnsi="Times New Roman" w:cs="Times New Roman"/>
      <w:b w:val="0"/>
      <w:bCs w:val="0"/>
      <w:i/>
      <w:iCs/>
      <w:smallCaps w:val="0"/>
      <w:strike w:val="0"/>
      <w:color w:val="3734AE"/>
      <w:w w:val="70"/>
      <w:sz w:val="46"/>
      <w:szCs w:val="46"/>
      <w:u w:val="none"/>
      <w:lang w:val="en-US" w:eastAsia="en-US" w:bidi="en-US"/>
    </w:rPr>
  </w:style>
  <w:style w:type="paragraph" w:customStyle="1" w:styleId="22">
    <w:name w:val="Основной текст (2)"/>
    <w:basedOn w:val="a"/>
    <w:link w:val="21"/>
    <w:rPr>
      <w:rFonts w:ascii="Times New Roman" w:eastAsia="Times New Roman" w:hAnsi="Times New Roman" w:cs="Times New Roman"/>
    </w:rPr>
  </w:style>
  <w:style w:type="paragraph" w:customStyle="1" w:styleId="1">
    <w:name w:val="Основной текст1"/>
    <w:basedOn w:val="a"/>
    <w:link w:val="a3"/>
    <w:pPr>
      <w:spacing w:after="320"/>
      <w:ind w:firstLine="400"/>
    </w:pPr>
    <w:rPr>
      <w:rFonts w:ascii="Times New Roman" w:eastAsia="Times New Roman" w:hAnsi="Times New Roman" w:cs="Times New Roman"/>
      <w:sz w:val="28"/>
      <w:szCs w:val="28"/>
    </w:rPr>
  </w:style>
  <w:style w:type="paragraph" w:customStyle="1" w:styleId="24">
    <w:name w:val="Заголовок №2"/>
    <w:basedOn w:val="a"/>
    <w:link w:val="23"/>
    <w:pPr>
      <w:jc w:val="center"/>
      <w:outlineLvl w:val="1"/>
    </w:pPr>
    <w:rPr>
      <w:rFonts w:ascii="Times New Roman" w:eastAsia="Times New Roman" w:hAnsi="Times New Roman" w:cs="Times New Roman"/>
      <w:b/>
      <w:bCs/>
      <w:sz w:val="32"/>
      <w:szCs w:val="32"/>
    </w:rPr>
  </w:style>
  <w:style w:type="paragraph" w:customStyle="1" w:styleId="a5">
    <w:name w:val="Другое"/>
    <w:basedOn w:val="a"/>
    <w:link w:val="a4"/>
    <w:rPr>
      <w:rFonts w:ascii="Times New Roman" w:eastAsia="Times New Roman" w:hAnsi="Times New Roman" w:cs="Times New Roman"/>
      <w:sz w:val="28"/>
      <w:szCs w:val="28"/>
    </w:rPr>
  </w:style>
  <w:style w:type="paragraph" w:customStyle="1" w:styleId="11">
    <w:name w:val="Заголовок №1"/>
    <w:basedOn w:val="a"/>
    <w:link w:val="10"/>
    <w:pPr>
      <w:outlineLvl w:val="0"/>
    </w:pPr>
    <w:rPr>
      <w:rFonts w:ascii="Times New Roman" w:eastAsia="Times New Roman" w:hAnsi="Times New Roman" w:cs="Times New Roman"/>
      <w:i/>
      <w:iCs/>
      <w:color w:val="3734AE"/>
      <w:w w:val="70"/>
      <w:sz w:val="46"/>
      <w:szCs w:val="46"/>
      <w:lang w:val="en-US" w:eastAsia="en-US" w:bidi="en-US"/>
    </w:rPr>
  </w:style>
  <w:style w:type="paragraph" w:styleId="a6">
    <w:name w:val="Balloon Text"/>
    <w:basedOn w:val="a"/>
    <w:link w:val="a7"/>
    <w:uiPriority w:val="99"/>
    <w:semiHidden/>
    <w:unhideWhenUsed/>
    <w:rsid w:val="00A77772"/>
    <w:rPr>
      <w:rFonts w:ascii="Tahoma" w:hAnsi="Tahoma" w:cs="Tahoma"/>
      <w:sz w:val="16"/>
      <w:szCs w:val="16"/>
    </w:rPr>
  </w:style>
  <w:style w:type="character" w:customStyle="1" w:styleId="a7">
    <w:name w:val="Текст выноски Знак"/>
    <w:basedOn w:val="a0"/>
    <w:link w:val="a6"/>
    <w:uiPriority w:val="99"/>
    <w:semiHidden/>
    <w:rsid w:val="00A77772"/>
    <w:rPr>
      <w:rFonts w:ascii="Tahoma" w:hAnsi="Tahoma" w:cs="Tahoma"/>
      <w:color w:val="000000"/>
      <w:sz w:val="16"/>
      <w:szCs w:val="16"/>
    </w:rPr>
  </w:style>
  <w:style w:type="paragraph" w:styleId="25">
    <w:name w:val="Body Text Indent 2"/>
    <w:basedOn w:val="a"/>
    <w:link w:val="26"/>
    <w:rsid w:val="00180C87"/>
    <w:pPr>
      <w:widowControl/>
      <w:spacing w:after="120" w:line="480" w:lineRule="auto"/>
      <w:ind w:left="283"/>
    </w:pPr>
    <w:rPr>
      <w:rFonts w:ascii="Times New Roman" w:eastAsia="Times New Roman" w:hAnsi="Times New Roman" w:cs="Times New Roman"/>
      <w:color w:val="auto"/>
      <w:lang w:val="ru-RU" w:eastAsia="ru-RU" w:bidi="ar-SA"/>
    </w:rPr>
  </w:style>
  <w:style w:type="character" w:customStyle="1" w:styleId="26">
    <w:name w:val="Основной текст с отступом 2 Знак"/>
    <w:basedOn w:val="a0"/>
    <w:link w:val="25"/>
    <w:rsid w:val="00180C87"/>
    <w:rPr>
      <w:rFonts w:ascii="Times New Roman" w:eastAsia="Times New Roman" w:hAnsi="Times New Roman" w:cs="Times New Roman"/>
      <w:lang w:val="ru-RU" w:eastAsia="ru-RU" w:bidi="ar-SA"/>
    </w:rPr>
  </w:style>
  <w:style w:type="character" w:customStyle="1" w:styleId="20">
    <w:name w:val="Заголовок 2 Знак"/>
    <w:basedOn w:val="a0"/>
    <w:link w:val="2"/>
    <w:rsid w:val="00180C87"/>
    <w:rPr>
      <w:rFonts w:ascii="Times New Roman" w:eastAsia="Arial Unicode MS" w:hAnsi="Times New Roman" w:cs="Times New Roman"/>
      <w:b/>
      <w:bCs/>
      <w:sz w:val="32"/>
      <w:lang w:eastAsia="ru-RU" w:bidi="ar-SA"/>
    </w:rPr>
  </w:style>
  <w:style w:type="paragraph" w:styleId="a8">
    <w:name w:val="Body Text"/>
    <w:basedOn w:val="a"/>
    <w:link w:val="a9"/>
    <w:rsid w:val="00180C87"/>
    <w:pPr>
      <w:widowControl/>
      <w:spacing w:after="120"/>
    </w:pPr>
    <w:rPr>
      <w:rFonts w:ascii="Times New Roman" w:eastAsia="Times New Roman" w:hAnsi="Times New Roman" w:cs="Times New Roman"/>
      <w:color w:val="auto"/>
      <w:lang w:val="ru-RU" w:eastAsia="ru-RU" w:bidi="ar-SA"/>
    </w:rPr>
  </w:style>
  <w:style w:type="character" w:customStyle="1" w:styleId="a9">
    <w:name w:val="Основной текст Знак"/>
    <w:basedOn w:val="a0"/>
    <w:link w:val="a8"/>
    <w:rsid w:val="00180C87"/>
    <w:rPr>
      <w:rFonts w:ascii="Times New Roman" w:eastAsia="Times New Roman" w:hAnsi="Times New Roman" w:cs="Times New Roman"/>
      <w:lang w:val="ru-RU" w:eastAsia="ru-RU" w:bidi="ar-SA"/>
    </w:rPr>
  </w:style>
  <w:style w:type="paragraph" w:customStyle="1" w:styleId="12">
    <w:name w:val="Основний текст з відступом1"/>
    <w:basedOn w:val="a"/>
    <w:rsid w:val="00C814AC"/>
    <w:pPr>
      <w:widowControl/>
      <w:pBdr>
        <w:top w:val="nil"/>
        <w:left w:val="nil"/>
        <w:bottom w:val="nil"/>
        <w:right w:val="nil"/>
        <w:between w:val="nil"/>
      </w:pBdr>
      <w:suppressAutoHyphens/>
      <w:ind w:firstLine="567"/>
    </w:pPr>
    <w:rPr>
      <w:rFonts w:ascii="Liberation Serif" w:eastAsia="Liberation Serif" w:hAnsi="Liberation Serif" w:cs="Times New Roman"/>
      <w:color w:val="auto"/>
      <w:kern w:val="2"/>
      <w:szCs w:val="20"/>
      <w:lang w:eastAsia="ru-RU" w:bidi="ar-SA"/>
    </w:rPr>
  </w:style>
  <w:style w:type="character" w:customStyle="1" w:styleId="13">
    <w:name w:val="Гіперпосилання1"/>
    <w:rsid w:val="00C814AC"/>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01052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076BE-413D-4C1F-B0F0-9924CC466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319</Words>
  <Characters>1821</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cp:lastPrinted>2024-07-19T06:07:00Z</cp:lastPrinted>
  <dcterms:created xsi:type="dcterms:W3CDTF">2024-07-18T12:49:00Z</dcterms:created>
  <dcterms:modified xsi:type="dcterms:W3CDTF">2024-07-19T06:52:00Z</dcterms:modified>
</cp:coreProperties>
</file>