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77" w:rsidRDefault="00112177" w:rsidP="00112177">
      <w:pPr>
        <w:spacing w:after="0"/>
        <w:ind w:left="5103"/>
        <w:jc w:val="both"/>
      </w:pPr>
      <w:r>
        <w:rPr>
          <w:rFonts w:ascii="TimesNewRomanPSMT" w:hAnsi="TimesNewRomanPSMT" w:cs="TimesNewRomanPSMT"/>
          <w:kern w:val="0"/>
          <w:sz w:val="28"/>
          <w:szCs w:val="28"/>
        </w:rPr>
        <w:t>Додаток 1</w:t>
      </w:r>
    </w:p>
    <w:p w:rsidR="00112177" w:rsidRDefault="00112177" w:rsidP="00112177">
      <w:pP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До Положення про Комісію з відбору кандидатів на посаду  фахівця із супроводу ветеранів війни та демобілізованих осіб</w:t>
      </w:r>
    </w:p>
    <w:p w:rsidR="00112177" w:rsidRDefault="00AE5D30" w:rsidP="00112177">
      <w:pP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(пункт 12 розділ </w:t>
      </w:r>
      <w:r w:rsidR="00112177">
        <w:rPr>
          <w:rFonts w:ascii="TimesNewRomanPSMT" w:hAnsi="TimesNewRomanPSMT" w:cs="TimesNewRomanPSMT"/>
          <w:kern w:val="0"/>
          <w:sz w:val="28"/>
          <w:szCs w:val="28"/>
        </w:rPr>
        <w:t>V)</w:t>
      </w:r>
    </w:p>
    <w:p w:rsidR="00112177" w:rsidRDefault="00112177" w:rsidP="00112177">
      <w:pPr>
        <w:jc w:val="center"/>
      </w:pPr>
    </w:p>
    <w:p w:rsidR="00112177" w:rsidRDefault="00112177" w:rsidP="00173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Орієнтовний перелік питань та ситуативних завдань</w:t>
      </w:r>
    </w:p>
    <w:p w:rsidR="00112177" w:rsidRDefault="00112177" w:rsidP="00173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для спів</w:t>
      </w:r>
      <w:r w:rsidR="00AE5D30">
        <w:rPr>
          <w:rFonts w:ascii="Times New Roman" w:hAnsi="Times New Roman" w:cs="Times New Roman"/>
          <w:b/>
          <w:bCs/>
          <w:kern w:val="0"/>
          <w:sz w:val="28"/>
          <w:szCs w:val="28"/>
        </w:rPr>
        <w:t>бесіди з кандидатами на посаду ф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ахівця</w:t>
      </w:r>
    </w:p>
    <w:p w:rsidR="00112177" w:rsidRDefault="00112177" w:rsidP="00173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із супроводу ветеранів війни та демобілізованих осіб</w:t>
      </w:r>
    </w:p>
    <w:p w:rsidR="00112177" w:rsidRDefault="00112177" w:rsidP="00173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112177" w:rsidRDefault="00112177" w:rsidP="001735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Орієнтовні питання</w:t>
      </w:r>
    </w:p>
    <w:p w:rsidR="00112177" w:rsidRDefault="00112177" w:rsidP="00112177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112177" w:rsidRDefault="00112177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1. Який досвід роботи Ви маєте?</w:t>
      </w:r>
    </w:p>
    <w:p w:rsidR="00112177" w:rsidRDefault="00112177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2. Якими здобутками у своїй трудовій діяльності Ви найбільше пишаєтеся?</w:t>
      </w:r>
    </w:p>
    <w:p w:rsidR="00112177" w:rsidRDefault="00112177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3. Що найменше Вам подобалося у Вашій останній роботі?</w:t>
      </w:r>
    </w:p>
    <w:p w:rsidR="00AE5D30" w:rsidRDefault="00AE5D30" w:rsidP="00F505EB">
      <w:pPr>
        <w:pStyle w:val="1"/>
        <w:tabs>
          <w:tab w:val="left" w:pos="950"/>
        </w:tabs>
        <w:ind w:firstLine="0"/>
        <w:jc w:val="both"/>
      </w:pPr>
      <w:r>
        <w:t xml:space="preserve">4. </w:t>
      </w:r>
      <w:r>
        <w:rPr>
          <w:color w:val="000000"/>
          <w:lang w:eastAsia="uk-UA" w:bidi="uk-UA"/>
        </w:rPr>
        <w:t>Розкажіть про складну професійну ситуацію з якої ви зробили важливі висновки? Як Ви вирішували цю ситуацію? Чим все закінчилося?</w:t>
      </w:r>
    </w:p>
    <w:p w:rsidR="00112177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5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Які відносини у Вас залишилися з попереднім керівництвом та колективом?</w:t>
      </w:r>
    </w:p>
    <w:p w:rsidR="00112177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6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Якщо Ваша думка різко відрізняється від рішення керівництва, що Ви будете робити?</w:t>
      </w:r>
    </w:p>
    <w:p w:rsidR="00112177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7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У Вас були конфлікти на роботі? Які були причини таких конфліктів? Як вирішували?</w:t>
      </w:r>
    </w:p>
    <w:p w:rsidR="00112177" w:rsidRPr="00AE5D30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8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 xml:space="preserve">. Як </w:t>
      </w:r>
      <w:r w:rsidR="00112177" w:rsidRPr="00AE5D30">
        <w:rPr>
          <w:rFonts w:ascii="Times New Roman" w:hAnsi="Times New Roman" w:cs="Times New Roman"/>
          <w:kern w:val="0"/>
          <w:sz w:val="28"/>
          <w:szCs w:val="28"/>
        </w:rPr>
        <w:t xml:space="preserve">Ви </w:t>
      </w:r>
      <w:r w:rsidRPr="00AE5D3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будуєте роботу з людьми, з якими складно взаємодіяти?</w:t>
      </w:r>
    </w:p>
    <w:p w:rsidR="00112177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9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Коли Ви були найбільш задоволеними своєю роботою?</w:t>
      </w:r>
    </w:p>
    <w:p w:rsidR="00112177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10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У Вашій кар’єрі була людина, яка зробила помітний вплив? Який?</w:t>
      </w:r>
    </w:p>
    <w:p w:rsidR="00AE5D30" w:rsidRDefault="00AE5D30" w:rsidP="00F505EB">
      <w:pPr>
        <w:pStyle w:val="1"/>
        <w:tabs>
          <w:tab w:val="left" w:pos="1078"/>
        </w:tabs>
        <w:ind w:firstLine="0"/>
        <w:jc w:val="both"/>
      </w:pPr>
      <w:r>
        <w:t>11</w:t>
      </w:r>
      <w:r w:rsidR="00112177">
        <w:t xml:space="preserve">. </w:t>
      </w:r>
      <w:r>
        <w:rPr>
          <w:color w:val="000000"/>
          <w:lang w:eastAsia="uk-UA" w:bidi="uk-UA"/>
        </w:rPr>
        <w:t>Чому Ви обрали саме цю вакансію?</w:t>
      </w:r>
    </w:p>
    <w:p w:rsidR="00112177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12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Що Вас мотивує щоб працевлаштуватися Фахівцем із супроводу?</w:t>
      </w:r>
    </w:p>
    <w:p w:rsidR="00112177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13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Що Ви робите, якщо не розумієте проблему або якщо нічого про неї не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знаєте?</w:t>
      </w:r>
    </w:p>
    <w:p w:rsidR="00112177" w:rsidRDefault="00AE5D30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14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Як та які знання, набуті на попередній роботі, Ви використаєте на  посаді фахівця із супроводу?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78"/>
        </w:tabs>
        <w:ind w:left="0" w:firstLine="0"/>
        <w:jc w:val="both"/>
      </w:pPr>
      <w:r>
        <w:rPr>
          <w:color w:val="000000"/>
          <w:lang w:eastAsia="uk-UA" w:bidi="uk-UA"/>
        </w:rPr>
        <w:t>Хто такі ветерани війни відповідно до законодавства України?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78"/>
        </w:tabs>
        <w:ind w:left="0" w:firstLine="0"/>
        <w:jc w:val="both"/>
      </w:pPr>
      <w:r>
        <w:rPr>
          <w:color w:val="000000"/>
          <w:lang w:eastAsia="uk-UA" w:bidi="uk-UA"/>
        </w:rPr>
        <w:t>Які основні завдання фахівця із супроводу?</w:t>
      </w:r>
    </w:p>
    <w:p w:rsidR="00F505EB" w:rsidRPr="00F505EB" w:rsidRDefault="00F505EB" w:rsidP="00F505EB">
      <w:pPr>
        <w:pStyle w:val="1"/>
        <w:numPr>
          <w:ilvl w:val="0"/>
          <w:numId w:val="4"/>
        </w:numPr>
        <w:tabs>
          <w:tab w:val="left" w:pos="1078"/>
        </w:tabs>
        <w:ind w:left="0" w:firstLine="0"/>
        <w:jc w:val="both"/>
      </w:pPr>
      <w:r>
        <w:rPr>
          <w:color w:val="000000"/>
          <w:lang w:eastAsia="uk-UA" w:bidi="uk-UA"/>
        </w:rPr>
        <w:t>Які основні проблеми виникають у ветеранів війни після демобілізації?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498"/>
        </w:tabs>
        <w:ind w:left="0" w:firstLine="0"/>
        <w:jc w:val="both"/>
      </w:pPr>
      <w:r>
        <w:rPr>
          <w:color w:val="000000"/>
          <w:lang w:eastAsia="uk-UA" w:bidi="uk-UA"/>
        </w:rPr>
        <w:t>Що таке посттравматичний стресовий розлад і як воно може проявлятися?</w:t>
      </w:r>
    </w:p>
    <w:p w:rsidR="00F505EB" w:rsidRPr="00F505EB" w:rsidRDefault="00F505EB" w:rsidP="00F505EB">
      <w:pPr>
        <w:pStyle w:val="1"/>
        <w:numPr>
          <w:ilvl w:val="0"/>
          <w:numId w:val="4"/>
        </w:numPr>
        <w:tabs>
          <w:tab w:val="left" w:pos="1091"/>
        </w:tabs>
        <w:ind w:left="0" w:firstLine="0"/>
        <w:jc w:val="both"/>
      </w:pPr>
      <w:r>
        <w:rPr>
          <w:color w:val="000000"/>
          <w:lang w:eastAsia="uk-UA" w:bidi="uk-UA"/>
        </w:rPr>
        <w:t>Як фахівець із супроводу ветеранів війни та демобілізованих осіб (далі - фахівець із супроводу) має діяти при роботі з особою з ознаками посттравматичного стресового розладу?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108"/>
        </w:tabs>
      </w:pPr>
      <w:r>
        <w:rPr>
          <w:color w:val="000000"/>
          <w:lang w:eastAsia="uk-UA" w:bidi="uk-UA"/>
        </w:rPr>
        <w:t>Які принципи етичної роботи з ветеранами війни Ви знаєте?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108"/>
        </w:tabs>
      </w:pPr>
      <w:r>
        <w:rPr>
          <w:color w:val="000000"/>
          <w:lang w:eastAsia="uk-UA" w:bidi="uk-UA"/>
        </w:rPr>
        <w:t>Які соціальні гарантії мають ветерани війни?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91"/>
        </w:tabs>
        <w:ind w:left="0" w:firstLine="0"/>
        <w:jc w:val="both"/>
      </w:pPr>
      <w:r>
        <w:t>Як Ви будете оцінювати потреби ветерана війни під час первинної зустрічі?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102"/>
        </w:tabs>
        <w:jc w:val="both"/>
      </w:pPr>
      <w:r>
        <w:rPr>
          <w:color w:val="000000"/>
          <w:lang w:eastAsia="uk-UA" w:bidi="uk-UA"/>
        </w:rPr>
        <w:t>Що робити, якщо ветеран війни не довіряє державним структурам?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102"/>
        </w:tabs>
        <w:jc w:val="both"/>
      </w:pPr>
      <w:r>
        <w:rPr>
          <w:color w:val="000000"/>
          <w:lang w:eastAsia="uk-UA" w:bidi="uk-UA"/>
        </w:rPr>
        <w:t>Як діяти у разі конфліктної поведінки ветерана війни?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102"/>
        </w:tabs>
        <w:jc w:val="both"/>
      </w:pPr>
      <w:r>
        <w:rPr>
          <w:color w:val="000000"/>
          <w:lang w:eastAsia="uk-UA" w:bidi="uk-UA"/>
        </w:rPr>
        <w:lastRenderedPageBreak/>
        <w:t>Які установи є ключовими партнерами у роботі фахівця із супроводу?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102"/>
        </w:tabs>
        <w:jc w:val="both"/>
      </w:pPr>
      <w:r>
        <w:rPr>
          <w:color w:val="000000"/>
          <w:lang w:eastAsia="uk-UA" w:bidi="uk-UA"/>
        </w:rPr>
        <w:t>Чи має фахівець із супроводу надавати психологічну допомогу?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102"/>
        </w:tabs>
        <w:jc w:val="both"/>
      </w:pPr>
      <w:r>
        <w:rPr>
          <w:color w:val="000000"/>
          <w:lang w:eastAsia="uk-UA" w:bidi="uk-UA"/>
        </w:rPr>
        <w:t>Як працювати з родинами ветеранів війни?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102"/>
        </w:tabs>
        <w:jc w:val="both"/>
      </w:pPr>
      <w:r>
        <w:rPr>
          <w:color w:val="000000"/>
          <w:lang w:eastAsia="uk-UA" w:bidi="uk-UA"/>
        </w:rPr>
        <w:t>Що таке кейс-менеджмент у соціальній роботі?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93"/>
        </w:tabs>
        <w:jc w:val="both"/>
      </w:pPr>
      <w:r>
        <w:rPr>
          <w:color w:val="000000"/>
          <w:lang w:eastAsia="uk-UA" w:bidi="uk-UA"/>
        </w:rPr>
        <w:t xml:space="preserve">Як Ви будете реагувати на </w:t>
      </w:r>
      <w:proofErr w:type="spellStart"/>
      <w:r>
        <w:rPr>
          <w:color w:val="000000"/>
          <w:lang w:eastAsia="uk-UA" w:bidi="uk-UA"/>
        </w:rPr>
        <w:t>емоційно</w:t>
      </w:r>
      <w:proofErr w:type="spellEnd"/>
      <w:r>
        <w:rPr>
          <w:color w:val="000000"/>
          <w:lang w:eastAsia="uk-UA" w:bidi="uk-UA"/>
        </w:rPr>
        <w:t xml:space="preserve"> складні історії осіб, які звернулися за допомогою?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97"/>
        </w:tabs>
        <w:jc w:val="both"/>
      </w:pPr>
      <w:r>
        <w:rPr>
          <w:color w:val="000000"/>
          <w:lang w:eastAsia="uk-UA" w:bidi="uk-UA"/>
        </w:rPr>
        <w:t>Які навички є ключовими для посади фахівця із супроводу?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97"/>
        </w:tabs>
        <w:jc w:val="both"/>
      </w:pPr>
      <w:r>
        <w:rPr>
          <w:color w:val="000000"/>
          <w:lang w:eastAsia="uk-UA" w:bidi="uk-UA"/>
        </w:rPr>
        <w:t>Як запобігти професійному вигоранню?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97"/>
        </w:tabs>
        <w:jc w:val="both"/>
      </w:pPr>
      <w:r>
        <w:rPr>
          <w:color w:val="000000"/>
          <w:lang w:eastAsia="uk-UA" w:bidi="uk-UA"/>
        </w:rPr>
        <w:t>Чи важлива міжвідомча взаємодія?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88"/>
        </w:tabs>
        <w:jc w:val="both"/>
      </w:pPr>
      <w:r>
        <w:rPr>
          <w:color w:val="000000"/>
          <w:lang w:eastAsia="uk-UA" w:bidi="uk-UA"/>
        </w:rPr>
        <w:t>Чи маєте досвід роботи з документацією: підготовкою звітів, супровідних листів тощо?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98"/>
        </w:tabs>
        <w:jc w:val="both"/>
      </w:pPr>
      <w:r>
        <w:rPr>
          <w:color w:val="000000"/>
          <w:lang w:eastAsia="uk-UA" w:bidi="uk-UA"/>
        </w:rPr>
        <w:t>Як Ви діятимете, якщо ветеран війни відмовляється дотримуватися рекомендацій фахівця із супроводу, але постійно звертається за заходами з підтримки?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93"/>
        </w:tabs>
        <w:jc w:val="both"/>
      </w:pPr>
      <w:r>
        <w:rPr>
          <w:color w:val="000000"/>
          <w:lang w:eastAsia="uk-UA" w:bidi="uk-UA"/>
        </w:rPr>
        <w:t>Як Ви визначатимете пріоритетність звернень, якщо одночасно звертається багато ветеранів війни?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88"/>
        </w:tabs>
        <w:jc w:val="both"/>
      </w:pPr>
      <w:r>
        <w:rPr>
          <w:color w:val="000000"/>
          <w:lang w:eastAsia="uk-UA" w:bidi="uk-UA"/>
        </w:rPr>
        <w:t>Як Ви будете працювати з ветераном війни, який має негативний досвід попереднього супроводу?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97"/>
        </w:tabs>
        <w:jc w:val="both"/>
      </w:pPr>
      <w:r>
        <w:rPr>
          <w:color w:val="000000"/>
          <w:lang w:eastAsia="uk-UA" w:bidi="uk-UA"/>
        </w:rPr>
        <w:t>Які дії Ви вважаєте неприпустимими у роботі з ветеранами війни?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88"/>
        </w:tabs>
        <w:jc w:val="both"/>
      </w:pPr>
      <w:r>
        <w:rPr>
          <w:color w:val="000000"/>
          <w:lang w:eastAsia="uk-UA" w:bidi="uk-UA"/>
        </w:rPr>
        <w:t>Як Ви будете підтримувати власну професійну компетентність у сфері супроводу осіб?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88"/>
        </w:tabs>
        <w:jc w:val="both"/>
      </w:pPr>
      <w:r>
        <w:rPr>
          <w:color w:val="000000"/>
          <w:lang w:eastAsia="uk-UA" w:bidi="uk-UA"/>
        </w:rPr>
        <w:t>Який практичний досвід Ви маєте щодо надання допомоги ветеранам війни?</w:t>
      </w:r>
    </w:p>
    <w:p w:rsidR="00F505EB" w:rsidRDefault="00F505EB" w:rsidP="00F505EB">
      <w:pPr>
        <w:pStyle w:val="1"/>
        <w:numPr>
          <w:ilvl w:val="0"/>
          <w:numId w:val="4"/>
        </w:numPr>
        <w:tabs>
          <w:tab w:val="left" w:pos="1088"/>
        </w:tabs>
        <w:spacing w:after="280"/>
        <w:jc w:val="both"/>
      </w:pPr>
      <w:r>
        <w:rPr>
          <w:color w:val="000000"/>
          <w:lang w:eastAsia="uk-UA" w:bidi="uk-UA"/>
        </w:rPr>
        <w:t>Які заходи щодо допомоги ветеранам війни передбачені місцевими програмами (громади, району, області)?</w:t>
      </w:r>
    </w:p>
    <w:p w:rsidR="00112177" w:rsidRDefault="00112177" w:rsidP="001121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Приклад ситуаційних завдань</w:t>
      </w:r>
    </w:p>
    <w:p w:rsidR="00112177" w:rsidRDefault="00112177" w:rsidP="00112177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112177" w:rsidRDefault="00112177" w:rsidP="00F50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1. Часто ветерани війни говорять, що їх недостатньо поважають, ставляться до них з неповагою. Як би Ви показали свою повагу ветерану війни? Які б це були конкретні слова та дії?</w:t>
      </w:r>
    </w:p>
    <w:p w:rsidR="00F505EB" w:rsidRDefault="00112177" w:rsidP="00F505EB">
      <w:pPr>
        <w:pStyle w:val="1"/>
        <w:tabs>
          <w:tab w:val="left" w:pos="955"/>
        </w:tabs>
        <w:ind w:firstLine="0"/>
        <w:jc w:val="both"/>
      </w:pPr>
      <w:r>
        <w:t>2. Як би Ви пояснили свою місію на посаді фахівця із супроводу</w:t>
      </w:r>
      <w:r w:rsidR="00F505EB">
        <w:t xml:space="preserve"> </w:t>
      </w:r>
      <w:r>
        <w:t xml:space="preserve">для ветерана війни, який до </w:t>
      </w:r>
      <w:r w:rsidR="00F505EB">
        <w:rPr>
          <w:color w:val="000000"/>
          <w:lang w:eastAsia="uk-UA" w:bidi="uk-UA"/>
        </w:rPr>
        <w:t>Вас звернувся для надання заходів з підтримки в період повернення від військової служби до цивільного життя?</w:t>
      </w:r>
    </w:p>
    <w:p w:rsidR="00F505EB" w:rsidRDefault="00112177" w:rsidP="00F505EB">
      <w:pPr>
        <w:pStyle w:val="1"/>
        <w:tabs>
          <w:tab w:val="left" w:pos="955"/>
        </w:tabs>
        <w:ind w:firstLine="0"/>
        <w:jc w:val="both"/>
      </w:pPr>
      <w:r>
        <w:t xml:space="preserve">3. </w:t>
      </w:r>
      <w:r w:rsidR="00F505EB">
        <w:rPr>
          <w:color w:val="000000"/>
          <w:lang w:eastAsia="uk-UA" w:bidi="uk-UA"/>
        </w:rPr>
        <w:t>Опишіть ознайомчу зустріч з ветераном війни, який звернувся до Вас для надання заходів з підтримки в період повернення від військової служби до цивільного життя?</w:t>
      </w:r>
    </w:p>
    <w:p w:rsidR="00F505EB" w:rsidRDefault="00F505EB" w:rsidP="00F505EB">
      <w:pPr>
        <w:pStyle w:val="1"/>
        <w:tabs>
          <w:tab w:val="left" w:pos="949"/>
        </w:tabs>
        <w:ind w:firstLine="0"/>
        <w:jc w:val="both"/>
      </w:pPr>
      <w:r>
        <w:t xml:space="preserve">4. </w:t>
      </w:r>
      <w:r>
        <w:rPr>
          <w:color w:val="000000"/>
          <w:lang w:eastAsia="uk-UA" w:bidi="uk-UA"/>
        </w:rPr>
        <w:t>Сформулюйте орієнтовний план бесіди щодо інформування ветерана війни про державні, регіональні, місцеві програми підтримки.</w:t>
      </w:r>
    </w:p>
    <w:p w:rsidR="00F505EB" w:rsidRDefault="00F505EB" w:rsidP="00F505EB">
      <w:pPr>
        <w:pStyle w:val="1"/>
        <w:tabs>
          <w:tab w:val="left" w:pos="949"/>
        </w:tabs>
        <w:ind w:firstLine="0"/>
        <w:jc w:val="both"/>
        <w:rPr>
          <w:color w:val="000000"/>
          <w:lang w:eastAsia="uk-UA" w:bidi="uk-UA"/>
        </w:rPr>
      </w:pPr>
      <w:r>
        <w:t xml:space="preserve">5. </w:t>
      </w:r>
      <w:r w:rsidRPr="00F505EB">
        <w:rPr>
          <w:color w:val="000000"/>
          <w:lang w:eastAsia="uk-UA" w:bidi="uk-UA"/>
        </w:rPr>
        <w:t>Які труднощі на Вашу думку можуть Вас чекати на посаді фахівця із супроводу?</w:t>
      </w:r>
    </w:p>
    <w:p w:rsidR="00F505EB" w:rsidRDefault="00F505EB" w:rsidP="00F505EB">
      <w:pPr>
        <w:pStyle w:val="1"/>
        <w:tabs>
          <w:tab w:val="left" w:pos="949"/>
        </w:tabs>
        <w:ind w:firstLine="0"/>
        <w:jc w:val="both"/>
      </w:pPr>
      <w:r>
        <w:rPr>
          <w:color w:val="000000"/>
          <w:lang w:eastAsia="uk-UA" w:bidi="uk-UA"/>
        </w:rPr>
        <w:t xml:space="preserve">6. </w:t>
      </w:r>
      <w:r w:rsidRPr="00F505EB">
        <w:rPr>
          <w:color w:val="000000"/>
          <w:lang w:eastAsia="uk-UA" w:bidi="uk-UA"/>
        </w:rPr>
        <w:t>Як би Ви розуміли, що Ваша взаємодія з ветераном війни або членом його сім’ї є успішною?</w:t>
      </w:r>
    </w:p>
    <w:p w:rsidR="00F505EB" w:rsidRDefault="00F505EB" w:rsidP="00F505EB">
      <w:pPr>
        <w:pStyle w:val="1"/>
        <w:tabs>
          <w:tab w:val="left" w:pos="949"/>
        </w:tabs>
        <w:ind w:firstLine="0"/>
        <w:jc w:val="both"/>
      </w:pPr>
      <w:r>
        <w:t xml:space="preserve">7. </w:t>
      </w:r>
      <w:r>
        <w:rPr>
          <w:color w:val="000000"/>
          <w:lang w:eastAsia="uk-UA" w:bidi="uk-UA"/>
        </w:rPr>
        <w:t>Як Ви зрозумієте, що ветеран війни більше не потребує Вашої допомоги і можна завершувати співпрацю?</w:t>
      </w:r>
    </w:p>
    <w:p w:rsidR="00F505EB" w:rsidRDefault="00F505EB" w:rsidP="00F505EB">
      <w:pPr>
        <w:pStyle w:val="1"/>
        <w:tabs>
          <w:tab w:val="left" w:pos="949"/>
        </w:tabs>
        <w:ind w:firstLine="0"/>
        <w:jc w:val="both"/>
      </w:pPr>
      <w:r>
        <w:lastRenderedPageBreak/>
        <w:t xml:space="preserve">8. </w:t>
      </w:r>
      <w:r>
        <w:rPr>
          <w:color w:val="000000"/>
          <w:lang w:eastAsia="uk-UA" w:bidi="uk-UA"/>
        </w:rPr>
        <w:t>Опишіть алгоритм дій для забезпечення налагодження комунікації між ветеранами війни та суб’єктами надання публічних (електронних публічних) послуг.</w:t>
      </w:r>
    </w:p>
    <w:p w:rsidR="00F505EB" w:rsidRDefault="00F505EB" w:rsidP="00F505EB">
      <w:pPr>
        <w:pStyle w:val="1"/>
        <w:tabs>
          <w:tab w:val="left" w:pos="949"/>
        </w:tabs>
        <w:ind w:firstLine="0"/>
        <w:jc w:val="both"/>
      </w:pPr>
      <w:r>
        <w:t xml:space="preserve">9. </w:t>
      </w:r>
      <w:r>
        <w:rPr>
          <w:color w:val="000000"/>
          <w:lang w:eastAsia="uk-UA" w:bidi="uk-UA"/>
        </w:rPr>
        <w:t>Іноді спілкування з ветераном війни може бути доволі ускладненим і важким. Як би Ви відновлювалися після важкого спілкування?</w:t>
      </w:r>
    </w:p>
    <w:p w:rsidR="00F505EB" w:rsidRDefault="00F505EB" w:rsidP="00F505EB">
      <w:pPr>
        <w:pStyle w:val="1"/>
        <w:tabs>
          <w:tab w:val="left" w:pos="949"/>
        </w:tabs>
        <w:ind w:firstLine="0"/>
        <w:jc w:val="both"/>
      </w:pPr>
      <w:r>
        <w:t xml:space="preserve">10. </w:t>
      </w:r>
      <w:r>
        <w:rPr>
          <w:color w:val="000000"/>
          <w:lang w:eastAsia="uk-UA" w:bidi="uk-UA"/>
        </w:rPr>
        <w:t>Уявіть себе на місці члена комісії з проведення співбесіди (інтерв’ю), які б питання Ви поставили собі, щоб показати найбільшу ефективність?</w:t>
      </w:r>
    </w:p>
    <w:p w:rsidR="00F505EB" w:rsidRDefault="00F505EB" w:rsidP="00F505EB">
      <w:p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kern w:val="0"/>
          <w:sz w:val="28"/>
          <w:szCs w:val="28"/>
        </w:rPr>
      </w:pPr>
    </w:p>
    <w:p w:rsidR="00112177" w:rsidRDefault="00112177" w:rsidP="00F505EB">
      <w:pPr>
        <w:autoSpaceDE w:val="0"/>
        <w:autoSpaceDN w:val="0"/>
        <w:adjustRightInd w:val="0"/>
        <w:spacing w:line="240" w:lineRule="auto"/>
        <w:jc w:val="center"/>
      </w:pPr>
      <w:r>
        <w:rPr>
          <w:rFonts w:ascii="TimesNewRomanPSMT" w:hAnsi="TimesNewRomanPSMT" w:cs="TimesNewRomanPSMT"/>
          <w:kern w:val="0"/>
          <w:sz w:val="28"/>
          <w:szCs w:val="28"/>
        </w:rPr>
        <w:t>_________________</w:t>
      </w:r>
      <w:bookmarkStart w:id="0" w:name="_GoBack"/>
      <w:bookmarkEnd w:id="0"/>
      <w:r>
        <w:rPr>
          <w:rFonts w:ascii="TimesNewRomanPSMT" w:hAnsi="TimesNewRomanPSMT" w:cs="TimesNewRomanPSMT"/>
          <w:kern w:val="0"/>
          <w:sz w:val="28"/>
          <w:szCs w:val="28"/>
        </w:rPr>
        <w:t>________________</w:t>
      </w:r>
    </w:p>
    <w:p w:rsidR="00112177" w:rsidRDefault="00112177" w:rsidP="00112177">
      <w:pPr>
        <w:jc w:val="center"/>
      </w:pPr>
    </w:p>
    <w:p w:rsidR="00112177" w:rsidRDefault="00112177" w:rsidP="00112177">
      <w:pPr>
        <w:jc w:val="center"/>
      </w:pPr>
    </w:p>
    <w:p w:rsidR="006D4DB6" w:rsidRDefault="006D4DB6"/>
    <w:sectPr w:rsidR="006D4DB6" w:rsidSect="00F505EB">
      <w:headerReference w:type="default" r:id="rId8"/>
      <w:pgSz w:w="11906" w:h="16838"/>
      <w:pgMar w:top="1134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62F" w:rsidRDefault="0084462F" w:rsidP="001A0A69">
      <w:pPr>
        <w:spacing w:after="0" w:line="240" w:lineRule="auto"/>
      </w:pPr>
      <w:r>
        <w:separator/>
      </w:r>
    </w:p>
  </w:endnote>
  <w:endnote w:type="continuationSeparator" w:id="0">
    <w:p w:rsidR="0084462F" w:rsidRDefault="0084462F" w:rsidP="001A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62F" w:rsidRDefault="0084462F" w:rsidP="001A0A69">
      <w:pPr>
        <w:spacing w:after="0" w:line="240" w:lineRule="auto"/>
      </w:pPr>
      <w:r>
        <w:separator/>
      </w:r>
    </w:p>
  </w:footnote>
  <w:footnote w:type="continuationSeparator" w:id="0">
    <w:p w:rsidR="0084462F" w:rsidRDefault="0084462F" w:rsidP="001A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6997749"/>
      <w:docPartObj>
        <w:docPartGallery w:val="Page Numbers (Top of Page)"/>
        <w:docPartUnique/>
      </w:docPartObj>
    </w:sdtPr>
    <w:sdtEndPr/>
    <w:sdtContent>
      <w:p w:rsidR="00F505EB" w:rsidRPr="00F505EB" w:rsidRDefault="00F505EB" w:rsidP="00F505EB">
        <w:pPr>
          <w:pStyle w:val="a3"/>
          <w:autoSpaceDE w:val="0"/>
          <w:autoSpaceDN w:val="0"/>
          <w:adjustRightInd w:val="0"/>
          <w:spacing w:after="0" w:line="240" w:lineRule="auto"/>
          <w:ind w:left="375"/>
          <w:jc w:val="right"/>
          <w:rPr>
            <w:rFonts w:ascii="Times New Roman" w:hAnsi="Times New Roman" w:cs="Times New Roman"/>
            <w:kern w:val="0"/>
            <w:sz w:val="28"/>
            <w:szCs w:val="28"/>
          </w:rPr>
        </w:pPr>
        <w:r w:rsidRPr="00F505EB">
          <w:rPr>
            <w:rFonts w:ascii="Times New Roman" w:hAnsi="Times New Roman" w:cs="Times New Roman"/>
            <w:kern w:val="0"/>
            <w:sz w:val="28"/>
            <w:szCs w:val="28"/>
          </w:rPr>
          <w:t>Продовження додатка 1</w:t>
        </w:r>
      </w:p>
      <w:p w:rsidR="001A0A69" w:rsidRDefault="001A0A69">
        <w:pPr>
          <w:pStyle w:val="a4"/>
          <w:jc w:val="center"/>
        </w:pPr>
        <w:r w:rsidRPr="00E16CC1">
          <w:rPr>
            <w:rFonts w:ascii="Times New Roman" w:hAnsi="Times New Roman" w:cs="Times New Roman"/>
          </w:rPr>
          <w:fldChar w:fldCharType="begin"/>
        </w:r>
        <w:r w:rsidRPr="00E16CC1">
          <w:rPr>
            <w:rFonts w:ascii="Times New Roman" w:hAnsi="Times New Roman" w:cs="Times New Roman"/>
          </w:rPr>
          <w:instrText>PAGE   \* MERGEFORMAT</w:instrText>
        </w:r>
        <w:r w:rsidRPr="00E16CC1">
          <w:rPr>
            <w:rFonts w:ascii="Times New Roman" w:hAnsi="Times New Roman" w:cs="Times New Roman"/>
          </w:rPr>
          <w:fldChar w:fldCharType="separate"/>
        </w:r>
        <w:r w:rsidR="00F505EB" w:rsidRPr="00F505EB">
          <w:rPr>
            <w:rFonts w:ascii="Times New Roman" w:hAnsi="Times New Roman" w:cs="Times New Roman"/>
            <w:noProof/>
            <w:lang w:val="ru-RU"/>
          </w:rPr>
          <w:t>3</w:t>
        </w:r>
        <w:r w:rsidRPr="00E16CC1">
          <w:rPr>
            <w:rFonts w:ascii="Times New Roman" w:hAnsi="Times New Roman" w:cs="Times New Roman"/>
          </w:rPr>
          <w:fldChar w:fldCharType="end"/>
        </w:r>
      </w:p>
    </w:sdtContent>
  </w:sdt>
  <w:p w:rsidR="001A0A69" w:rsidRDefault="001A0A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33FC"/>
    <w:multiLevelType w:val="hybridMultilevel"/>
    <w:tmpl w:val="50041AB8"/>
    <w:lvl w:ilvl="0" w:tplc="C2748C2E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1263E"/>
    <w:multiLevelType w:val="multilevel"/>
    <w:tmpl w:val="8A5C8A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0B26F1"/>
    <w:multiLevelType w:val="multilevel"/>
    <w:tmpl w:val="4F2CA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00782D"/>
    <w:multiLevelType w:val="multilevel"/>
    <w:tmpl w:val="366E99BC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B50769"/>
    <w:multiLevelType w:val="hybridMultilevel"/>
    <w:tmpl w:val="3BF22144"/>
    <w:lvl w:ilvl="0" w:tplc="0444E7B8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37810"/>
    <w:multiLevelType w:val="hybridMultilevel"/>
    <w:tmpl w:val="44668F6C"/>
    <w:lvl w:ilvl="0" w:tplc="C464D2C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C09B0"/>
    <w:multiLevelType w:val="hybridMultilevel"/>
    <w:tmpl w:val="1AC6977C"/>
    <w:lvl w:ilvl="0" w:tplc="B22E0CCA">
      <w:start w:val="15"/>
      <w:numFmt w:val="decimal"/>
      <w:suff w:val="space"/>
      <w:lvlText w:val="%1."/>
      <w:lvlJc w:val="left"/>
      <w:pPr>
        <w:ind w:left="375" w:hanging="37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12"/>
    <w:rsid w:val="00112177"/>
    <w:rsid w:val="00173504"/>
    <w:rsid w:val="001A0A69"/>
    <w:rsid w:val="00632D28"/>
    <w:rsid w:val="00694B1E"/>
    <w:rsid w:val="006D4DB6"/>
    <w:rsid w:val="0084462F"/>
    <w:rsid w:val="00A75F75"/>
    <w:rsid w:val="00AE5D30"/>
    <w:rsid w:val="00D241BE"/>
    <w:rsid w:val="00D71F18"/>
    <w:rsid w:val="00E16CC1"/>
    <w:rsid w:val="00F505EB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77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0A69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0A69"/>
    <w:rPr>
      <w:kern w:val="2"/>
      <w14:ligatures w14:val="standardContextual"/>
    </w:rPr>
  </w:style>
  <w:style w:type="character" w:customStyle="1" w:styleId="a8">
    <w:name w:val="Основной текст_"/>
    <w:basedOn w:val="a0"/>
    <w:link w:val="1"/>
    <w:rsid w:val="00AE5D3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E5D3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77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0A69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0A69"/>
    <w:rPr>
      <w:kern w:val="2"/>
      <w14:ligatures w14:val="standardContextual"/>
    </w:rPr>
  </w:style>
  <w:style w:type="character" w:customStyle="1" w:styleId="a8">
    <w:name w:val="Основной текст_"/>
    <w:basedOn w:val="a0"/>
    <w:link w:val="1"/>
    <w:rsid w:val="00AE5D3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E5D3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6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2955</Words>
  <Characters>1685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2025-07-01T06:29:00Z</cp:lastPrinted>
  <dcterms:created xsi:type="dcterms:W3CDTF">2025-02-04T06:08:00Z</dcterms:created>
  <dcterms:modified xsi:type="dcterms:W3CDTF">2026-03-10T14:18:00Z</dcterms:modified>
</cp:coreProperties>
</file>